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F895" w14:textId="77777777" w:rsidR="00BB4266" w:rsidRPr="00D314BC" w:rsidRDefault="00BB4266" w:rsidP="00BB4266">
      <w:pPr>
        <w:jc w:val="both"/>
        <w:rPr>
          <w:rFonts w:ascii="Arial" w:hAnsi="Arial" w:cs="Arial"/>
          <w:b/>
          <w:bCs/>
          <w:sz w:val="24"/>
          <w:szCs w:val="24"/>
        </w:rPr>
      </w:pPr>
      <w:r w:rsidRPr="00D314BC">
        <w:rPr>
          <w:rFonts w:ascii="Arial" w:hAnsi="Arial" w:cs="Arial"/>
          <w:b/>
          <w:bCs/>
          <w:sz w:val="24"/>
          <w:szCs w:val="24"/>
        </w:rPr>
        <w:t>Premessa</w:t>
      </w:r>
    </w:p>
    <w:p w14:paraId="16FB9EF5" w14:textId="77777777" w:rsidR="001218DB" w:rsidRPr="00D314BC" w:rsidRDefault="001218DB" w:rsidP="001218DB">
      <w:pPr>
        <w:pStyle w:val="Default"/>
        <w:spacing w:after="10"/>
        <w:jc w:val="both"/>
        <w:rPr>
          <w:rFonts w:ascii="Arial" w:hAnsi="Arial" w:cs="Arial"/>
          <w:color w:val="auto"/>
          <w:kern w:val="2"/>
        </w:rPr>
      </w:pPr>
    </w:p>
    <w:p w14:paraId="2ECEA988" w14:textId="4599B3CD" w:rsidR="001218DB" w:rsidRPr="00D314BC" w:rsidRDefault="00476463" w:rsidP="001218DB">
      <w:pPr>
        <w:autoSpaceDE w:val="0"/>
        <w:autoSpaceDN w:val="0"/>
        <w:adjustRightInd w:val="0"/>
        <w:spacing w:after="0" w:line="240" w:lineRule="auto"/>
        <w:jc w:val="both"/>
        <w:rPr>
          <w:rFonts w:ascii="Arial" w:hAnsi="Arial" w:cs="Arial"/>
          <w:i/>
          <w:iCs/>
          <w:sz w:val="24"/>
          <w:szCs w:val="24"/>
        </w:rPr>
      </w:pPr>
      <w:r w:rsidRPr="00D314BC">
        <w:rPr>
          <w:rFonts w:ascii="Arial" w:hAnsi="Arial" w:cs="Arial"/>
          <w:sz w:val="24"/>
          <w:szCs w:val="24"/>
        </w:rPr>
        <w:t>In attuazione del D</w:t>
      </w:r>
      <w:r w:rsidR="00BF12FE" w:rsidRPr="00D314BC">
        <w:rPr>
          <w:rFonts w:ascii="Arial" w:hAnsi="Arial" w:cs="Arial"/>
          <w:sz w:val="24"/>
          <w:szCs w:val="24"/>
        </w:rPr>
        <w:t>.</w:t>
      </w:r>
      <w:r w:rsidRPr="00D314BC">
        <w:rPr>
          <w:rFonts w:ascii="Arial" w:hAnsi="Arial" w:cs="Arial"/>
          <w:sz w:val="24"/>
          <w:szCs w:val="24"/>
        </w:rPr>
        <w:t>L</w:t>
      </w:r>
      <w:r w:rsidR="00BF12FE" w:rsidRPr="00D314BC">
        <w:rPr>
          <w:rFonts w:ascii="Arial" w:hAnsi="Arial" w:cs="Arial"/>
          <w:sz w:val="24"/>
          <w:szCs w:val="24"/>
        </w:rPr>
        <w:t>.</w:t>
      </w:r>
      <w:r w:rsidRPr="00D314BC">
        <w:rPr>
          <w:rFonts w:ascii="Arial" w:hAnsi="Arial" w:cs="Arial"/>
          <w:sz w:val="24"/>
          <w:szCs w:val="24"/>
        </w:rPr>
        <w:t xml:space="preserve"> n. 104/2023, come convertito con modificazioni dalla l. n. 9 ottobre 2013 n. 136, </w:t>
      </w:r>
      <w:r w:rsidR="001218DB" w:rsidRPr="00D314BC">
        <w:rPr>
          <w:rFonts w:ascii="Arial" w:hAnsi="Arial" w:cs="Arial"/>
          <w:sz w:val="24"/>
          <w:szCs w:val="24"/>
        </w:rPr>
        <w:t xml:space="preserve">la </w:t>
      </w:r>
      <w:r w:rsidR="009E4E8E" w:rsidRPr="00D314BC">
        <w:rPr>
          <w:rFonts w:ascii="Arial" w:hAnsi="Arial" w:cs="Arial"/>
          <w:sz w:val="24"/>
          <w:szCs w:val="24"/>
        </w:rPr>
        <w:t xml:space="preserve">Regione Lombardia ha approvato la </w:t>
      </w:r>
      <w:r w:rsidR="001218DB" w:rsidRPr="00D314BC">
        <w:rPr>
          <w:rFonts w:ascii="Arial" w:hAnsi="Arial" w:cs="Arial"/>
          <w:sz w:val="24"/>
          <w:szCs w:val="24"/>
        </w:rPr>
        <w:t xml:space="preserve">Legge Regionale del 10 ottobre 2023, n. 3, </w:t>
      </w:r>
      <w:r w:rsidR="001218DB" w:rsidRPr="00D314BC">
        <w:rPr>
          <w:rFonts w:ascii="Arial" w:hAnsi="Arial" w:cs="Arial"/>
          <w:i/>
          <w:iCs/>
          <w:sz w:val="24"/>
          <w:szCs w:val="24"/>
        </w:rPr>
        <w:t>“Conferimento ai comuni di funzioni in materia di bonifica di siti contaminati”,</w:t>
      </w:r>
      <w:r w:rsidR="001218DB" w:rsidRPr="00D314BC">
        <w:rPr>
          <w:rFonts w:ascii="Arial" w:hAnsi="Arial" w:cs="Arial"/>
          <w:sz w:val="24"/>
          <w:szCs w:val="24"/>
        </w:rPr>
        <w:t xml:space="preserve"> </w:t>
      </w:r>
      <w:r w:rsidR="009E4E8E" w:rsidRPr="00D314BC">
        <w:rPr>
          <w:rFonts w:ascii="Arial" w:hAnsi="Arial" w:cs="Arial"/>
          <w:sz w:val="24"/>
          <w:szCs w:val="24"/>
        </w:rPr>
        <w:t xml:space="preserve">che </w:t>
      </w:r>
      <w:r w:rsidR="001218DB" w:rsidRPr="00D314BC">
        <w:rPr>
          <w:rFonts w:ascii="Arial" w:hAnsi="Arial" w:cs="Arial"/>
          <w:sz w:val="24"/>
          <w:szCs w:val="24"/>
        </w:rPr>
        <w:t>conferi</w:t>
      </w:r>
      <w:r w:rsidR="00B341B1" w:rsidRPr="00D314BC">
        <w:rPr>
          <w:rFonts w:ascii="Arial" w:hAnsi="Arial" w:cs="Arial"/>
          <w:sz w:val="24"/>
          <w:szCs w:val="24"/>
        </w:rPr>
        <w:t>sce</w:t>
      </w:r>
      <w:r w:rsidR="001218DB" w:rsidRPr="00D314BC">
        <w:rPr>
          <w:rFonts w:ascii="Arial" w:hAnsi="Arial" w:cs="Arial"/>
          <w:sz w:val="24"/>
          <w:szCs w:val="24"/>
        </w:rPr>
        <w:t xml:space="preserve"> ai Comuni </w:t>
      </w:r>
      <w:r w:rsidR="001218DB" w:rsidRPr="00D314BC">
        <w:rPr>
          <w:rFonts w:ascii="Arial" w:hAnsi="Arial" w:cs="Arial"/>
          <w:i/>
          <w:iCs/>
          <w:sz w:val="24"/>
          <w:szCs w:val="24"/>
        </w:rPr>
        <w:t xml:space="preserve">“le funzioni amministrative relative alle procedure di bonifica e di messa in sicurezza, nonché alle misure di riparazione e di ripristino ambientale di siti contaminati che ricadono nell'ambito del territorio di un solo Comune e disciplina </w:t>
      </w:r>
      <w:bookmarkStart w:id="0" w:name="_Hlk155775330"/>
      <w:r w:rsidR="001218DB" w:rsidRPr="00D314BC">
        <w:rPr>
          <w:rFonts w:ascii="Arial" w:hAnsi="Arial" w:cs="Arial"/>
          <w:i/>
          <w:iCs/>
          <w:sz w:val="24"/>
          <w:szCs w:val="24"/>
        </w:rPr>
        <w:t>i poteri regionali di indirizzo, coordinamento e controllo sulle funzioni conferite</w:t>
      </w:r>
      <w:bookmarkEnd w:id="0"/>
      <w:r w:rsidR="001218DB" w:rsidRPr="00D314BC">
        <w:rPr>
          <w:rFonts w:ascii="Arial" w:hAnsi="Arial" w:cs="Arial"/>
          <w:i/>
          <w:iCs/>
          <w:sz w:val="24"/>
          <w:szCs w:val="24"/>
        </w:rPr>
        <w:t>, nonché il supporto tecnico-amministrativo e l'esercizio dei poteri sostitutivi da parte della medesima Regione”.</w:t>
      </w:r>
    </w:p>
    <w:p w14:paraId="4CB1BF22" w14:textId="77777777" w:rsidR="00E37821" w:rsidRPr="00D314BC" w:rsidRDefault="00E37821" w:rsidP="001218DB">
      <w:pPr>
        <w:autoSpaceDE w:val="0"/>
        <w:autoSpaceDN w:val="0"/>
        <w:adjustRightInd w:val="0"/>
        <w:spacing w:after="0" w:line="240" w:lineRule="auto"/>
        <w:jc w:val="both"/>
        <w:rPr>
          <w:rFonts w:ascii="Arial" w:hAnsi="Arial" w:cs="Arial"/>
          <w:i/>
          <w:iCs/>
          <w:sz w:val="24"/>
          <w:szCs w:val="24"/>
        </w:rPr>
      </w:pPr>
    </w:p>
    <w:p w14:paraId="0F3C11C6" w14:textId="1AD244A9" w:rsidR="00E37821" w:rsidRPr="00D314BC" w:rsidRDefault="00E37821" w:rsidP="00E37821">
      <w:pPr>
        <w:autoSpaceDE w:val="0"/>
        <w:autoSpaceDN w:val="0"/>
        <w:adjustRightInd w:val="0"/>
        <w:spacing w:after="0" w:line="240" w:lineRule="auto"/>
        <w:jc w:val="both"/>
        <w:rPr>
          <w:rFonts w:ascii="Arial" w:hAnsi="Arial" w:cs="Arial"/>
          <w:i/>
          <w:iCs/>
          <w:sz w:val="24"/>
          <w:szCs w:val="24"/>
        </w:rPr>
      </w:pPr>
      <w:r w:rsidRPr="00D314BC">
        <w:rPr>
          <w:rFonts w:ascii="Arial" w:hAnsi="Arial" w:cs="Arial"/>
          <w:sz w:val="24"/>
          <w:szCs w:val="24"/>
        </w:rPr>
        <w:t xml:space="preserve">L’art. 3, c. 3, della </w:t>
      </w:r>
      <w:r w:rsidR="00B341B1" w:rsidRPr="00D314BC">
        <w:rPr>
          <w:rFonts w:ascii="Arial" w:hAnsi="Arial" w:cs="Arial"/>
          <w:sz w:val="24"/>
          <w:szCs w:val="24"/>
        </w:rPr>
        <w:t xml:space="preserve">citata </w:t>
      </w:r>
      <w:r w:rsidRPr="00D314BC">
        <w:rPr>
          <w:rFonts w:ascii="Arial" w:hAnsi="Arial" w:cs="Arial"/>
          <w:sz w:val="24"/>
          <w:szCs w:val="24"/>
        </w:rPr>
        <w:t xml:space="preserve">L.R. 3/2023 prevede che </w:t>
      </w:r>
      <w:r w:rsidRPr="00D314BC">
        <w:rPr>
          <w:rFonts w:ascii="Arial" w:hAnsi="Arial" w:cs="Arial"/>
          <w:i/>
          <w:iCs/>
          <w:sz w:val="24"/>
          <w:szCs w:val="24"/>
        </w:rPr>
        <w:t>“la Giunta regionale specifica le modalità attraverso le quali sono esercitate le funzioni di indirizzo, coordinamento, controllo e supporto tecnico-amministrativo, di cui all'articolo 2, secondo i criteri ivi previsti, con deliberazioni da approvare entro trenta giorni dalla data di entrata in vigore della presente legge”.</w:t>
      </w:r>
    </w:p>
    <w:p w14:paraId="5A4AB7B3" w14:textId="77777777" w:rsidR="00B341B1" w:rsidRPr="00D314BC" w:rsidRDefault="00B341B1" w:rsidP="00E37821">
      <w:pPr>
        <w:autoSpaceDE w:val="0"/>
        <w:autoSpaceDN w:val="0"/>
        <w:adjustRightInd w:val="0"/>
        <w:spacing w:after="0" w:line="240" w:lineRule="auto"/>
        <w:jc w:val="both"/>
        <w:rPr>
          <w:rFonts w:ascii="Arial" w:hAnsi="Arial" w:cs="Arial"/>
          <w:i/>
          <w:iCs/>
          <w:sz w:val="24"/>
          <w:szCs w:val="24"/>
        </w:rPr>
      </w:pPr>
    </w:p>
    <w:p w14:paraId="6A14839D" w14:textId="7581777F" w:rsidR="0024397E" w:rsidRPr="00D314BC" w:rsidRDefault="00A039E9" w:rsidP="00E37821">
      <w:pPr>
        <w:autoSpaceDE w:val="0"/>
        <w:autoSpaceDN w:val="0"/>
        <w:adjustRightInd w:val="0"/>
        <w:spacing w:after="0" w:line="240" w:lineRule="auto"/>
        <w:jc w:val="both"/>
        <w:rPr>
          <w:rFonts w:ascii="Arial" w:hAnsi="Arial" w:cs="Arial"/>
          <w:i/>
          <w:iCs/>
          <w:sz w:val="24"/>
          <w:szCs w:val="24"/>
        </w:rPr>
      </w:pPr>
      <w:r w:rsidRPr="00D314BC">
        <w:rPr>
          <w:rFonts w:ascii="Arial" w:hAnsi="Arial" w:cs="Arial"/>
          <w:i/>
          <w:iCs/>
          <w:sz w:val="24"/>
          <w:szCs w:val="24"/>
        </w:rPr>
        <w:t>Il presente atto, conseguentemente, detta</w:t>
      </w:r>
      <w:r w:rsidR="00B341B1" w:rsidRPr="00D314BC">
        <w:rPr>
          <w:rFonts w:ascii="Arial" w:hAnsi="Arial" w:cs="Arial"/>
          <w:i/>
          <w:iCs/>
          <w:sz w:val="24"/>
          <w:szCs w:val="24"/>
        </w:rPr>
        <w:t xml:space="preserve"> le modalità</w:t>
      </w:r>
      <w:r w:rsidRPr="00D314BC">
        <w:rPr>
          <w:rFonts w:ascii="Arial" w:hAnsi="Arial" w:cs="Arial"/>
          <w:i/>
          <w:iCs/>
          <w:sz w:val="24"/>
          <w:szCs w:val="24"/>
        </w:rPr>
        <w:t xml:space="preserve"> e i criteri</w:t>
      </w:r>
      <w:r w:rsidR="00B341B1" w:rsidRPr="00D314BC">
        <w:rPr>
          <w:rFonts w:ascii="Arial" w:hAnsi="Arial" w:cs="Arial"/>
          <w:i/>
          <w:iCs/>
          <w:sz w:val="24"/>
          <w:szCs w:val="24"/>
        </w:rPr>
        <w:t xml:space="preserve"> attraverso </w:t>
      </w:r>
      <w:r w:rsidRPr="00D314BC">
        <w:rPr>
          <w:rFonts w:ascii="Arial" w:hAnsi="Arial" w:cs="Arial"/>
          <w:i/>
          <w:iCs/>
          <w:sz w:val="24"/>
          <w:szCs w:val="24"/>
        </w:rPr>
        <w:t xml:space="preserve">i </w:t>
      </w:r>
      <w:r w:rsidR="00B341B1" w:rsidRPr="00D314BC">
        <w:rPr>
          <w:rFonts w:ascii="Arial" w:hAnsi="Arial" w:cs="Arial"/>
          <w:i/>
          <w:iCs/>
          <w:sz w:val="24"/>
          <w:szCs w:val="24"/>
        </w:rPr>
        <w:t xml:space="preserve">quali </w:t>
      </w:r>
      <w:r w:rsidR="005A6EB5" w:rsidRPr="00D314BC">
        <w:rPr>
          <w:rFonts w:ascii="Arial" w:hAnsi="Arial" w:cs="Arial"/>
          <w:i/>
          <w:iCs/>
          <w:sz w:val="24"/>
          <w:szCs w:val="24"/>
        </w:rPr>
        <w:t>verranno</w:t>
      </w:r>
      <w:r w:rsidR="00B341B1" w:rsidRPr="00D314BC">
        <w:rPr>
          <w:rFonts w:ascii="Arial" w:hAnsi="Arial" w:cs="Arial"/>
          <w:i/>
          <w:iCs/>
          <w:sz w:val="24"/>
          <w:szCs w:val="24"/>
        </w:rPr>
        <w:t xml:space="preserve"> esercitate le funzioni di indirizzo, coordinamento, controllo e supporto tecnico-amministrativo degli enti locali ad opera di Regione</w:t>
      </w:r>
      <w:r w:rsidR="005A6EB5" w:rsidRPr="00D314BC">
        <w:rPr>
          <w:rFonts w:ascii="Arial" w:hAnsi="Arial" w:cs="Arial"/>
          <w:i/>
          <w:iCs/>
          <w:sz w:val="24"/>
          <w:szCs w:val="24"/>
        </w:rPr>
        <w:t>.</w:t>
      </w:r>
    </w:p>
    <w:p w14:paraId="0B69F26F" w14:textId="494AA21E" w:rsidR="001218DB" w:rsidRPr="00D314BC" w:rsidRDefault="001218DB" w:rsidP="001218DB">
      <w:pPr>
        <w:pStyle w:val="Default"/>
        <w:spacing w:after="10"/>
        <w:jc w:val="both"/>
        <w:rPr>
          <w:rFonts w:ascii="Arial" w:hAnsi="Arial" w:cs="Arial"/>
          <w:color w:val="auto"/>
          <w:kern w:val="2"/>
        </w:rPr>
      </w:pPr>
    </w:p>
    <w:p w14:paraId="7E2B91A9" w14:textId="77777777" w:rsidR="00A90168" w:rsidRPr="00D314BC" w:rsidRDefault="00A90168" w:rsidP="001218DB">
      <w:pPr>
        <w:pStyle w:val="Default"/>
        <w:spacing w:after="10"/>
        <w:jc w:val="both"/>
        <w:rPr>
          <w:rFonts w:ascii="Arial" w:hAnsi="Arial" w:cs="Arial"/>
          <w:color w:val="auto"/>
          <w:kern w:val="2"/>
        </w:rPr>
      </w:pPr>
    </w:p>
    <w:p w14:paraId="5711539A" w14:textId="77777777" w:rsidR="004303FA" w:rsidRPr="00D314BC" w:rsidRDefault="004303FA" w:rsidP="004303FA">
      <w:pPr>
        <w:spacing w:after="0"/>
        <w:jc w:val="both"/>
        <w:rPr>
          <w:rFonts w:ascii="Arial" w:hAnsi="Arial" w:cs="Arial"/>
          <w:i/>
          <w:iCs/>
          <w:sz w:val="24"/>
          <w:szCs w:val="24"/>
        </w:rPr>
      </w:pPr>
    </w:p>
    <w:p w14:paraId="4EC11815" w14:textId="25A254E3" w:rsidR="004303FA" w:rsidRPr="00D314BC" w:rsidRDefault="004303FA" w:rsidP="004303FA">
      <w:pPr>
        <w:pStyle w:val="Paragrafoelenco"/>
        <w:numPr>
          <w:ilvl w:val="0"/>
          <w:numId w:val="16"/>
        </w:numPr>
        <w:spacing w:after="0"/>
        <w:jc w:val="both"/>
        <w:rPr>
          <w:rFonts w:ascii="Arial" w:hAnsi="Arial" w:cs="Arial"/>
          <w:b/>
          <w:bCs/>
          <w:sz w:val="24"/>
          <w:szCs w:val="24"/>
          <w:u w:val="single"/>
        </w:rPr>
      </w:pPr>
      <w:r w:rsidRPr="00D314BC">
        <w:rPr>
          <w:rFonts w:ascii="Arial" w:hAnsi="Arial" w:cs="Arial"/>
          <w:b/>
          <w:bCs/>
          <w:sz w:val="24"/>
          <w:szCs w:val="24"/>
          <w:u w:val="single"/>
        </w:rPr>
        <w:t>Strument</w:t>
      </w:r>
      <w:r w:rsidR="007F465A" w:rsidRPr="00D314BC">
        <w:rPr>
          <w:rFonts w:ascii="Arial" w:hAnsi="Arial" w:cs="Arial"/>
          <w:b/>
          <w:bCs/>
          <w:sz w:val="24"/>
          <w:szCs w:val="24"/>
          <w:u w:val="single"/>
        </w:rPr>
        <w:t>azione</w:t>
      </w:r>
      <w:r w:rsidRPr="00D314BC">
        <w:rPr>
          <w:rFonts w:ascii="Arial" w:hAnsi="Arial" w:cs="Arial"/>
          <w:b/>
          <w:bCs/>
          <w:sz w:val="24"/>
          <w:szCs w:val="24"/>
          <w:u w:val="single"/>
        </w:rPr>
        <w:t xml:space="preserve"> di riferimento</w:t>
      </w:r>
      <w:r w:rsidR="007F465A" w:rsidRPr="00D314BC">
        <w:rPr>
          <w:rFonts w:ascii="Arial" w:hAnsi="Arial" w:cs="Arial"/>
          <w:b/>
          <w:bCs/>
          <w:sz w:val="24"/>
          <w:szCs w:val="24"/>
          <w:u w:val="single"/>
        </w:rPr>
        <w:t>: AGISCO - Portale dei Siti Contaminati (PSC)</w:t>
      </w:r>
    </w:p>
    <w:p w14:paraId="70D9079D" w14:textId="6907D32F" w:rsidR="00A039E9" w:rsidRPr="00D314BC" w:rsidRDefault="00A039E9" w:rsidP="00A039E9">
      <w:pPr>
        <w:spacing w:after="0"/>
        <w:jc w:val="both"/>
        <w:rPr>
          <w:rFonts w:ascii="Arial" w:hAnsi="Arial" w:cs="Arial"/>
          <w:sz w:val="24"/>
          <w:szCs w:val="24"/>
        </w:rPr>
      </w:pPr>
    </w:p>
    <w:p w14:paraId="4B92D831" w14:textId="21A92754" w:rsidR="00A039E9" w:rsidRPr="00D314BC" w:rsidRDefault="007F465A" w:rsidP="00A039E9">
      <w:pPr>
        <w:spacing w:after="0"/>
        <w:jc w:val="both"/>
        <w:rPr>
          <w:rFonts w:ascii="Arial" w:hAnsi="Arial" w:cs="Arial"/>
          <w:sz w:val="24"/>
          <w:szCs w:val="24"/>
        </w:rPr>
      </w:pPr>
      <w:r w:rsidRPr="00D314BC">
        <w:rPr>
          <w:rFonts w:ascii="Arial" w:hAnsi="Arial" w:cs="Arial"/>
          <w:sz w:val="24"/>
          <w:szCs w:val="24"/>
        </w:rPr>
        <w:t xml:space="preserve">I poteri regionali di indirizzo, coordinamento e controllo sulle funzioni conferite in materia di bonifica dei suoli, così come disciplinati dalla presente deliberazione regionale, si esplicano anche mediante il supporto di specifici </w:t>
      </w:r>
      <w:r w:rsidRPr="00D314BC">
        <w:rPr>
          <w:rFonts w:ascii="Arial" w:hAnsi="Arial" w:cs="Arial"/>
          <w:i/>
          <w:iCs/>
          <w:sz w:val="24"/>
          <w:szCs w:val="24"/>
        </w:rPr>
        <w:t>software</w:t>
      </w:r>
      <w:r w:rsidRPr="00D314BC">
        <w:rPr>
          <w:rFonts w:ascii="Arial" w:hAnsi="Arial" w:cs="Arial"/>
          <w:sz w:val="24"/>
          <w:szCs w:val="24"/>
        </w:rPr>
        <w:t xml:space="preserve"> </w:t>
      </w:r>
      <w:proofErr w:type="gramStart"/>
      <w:r w:rsidRPr="00D314BC">
        <w:rPr>
          <w:rFonts w:ascii="Arial" w:hAnsi="Arial" w:cs="Arial"/>
          <w:sz w:val="24"/>
          <w:szCs w:val="24"/>
        </w:rPr>
        <w:t>all’uopo</w:t>
      </w:r>
      <w:proofErr w:type="gramEnd"/>
      <w:r w:rsidRPr="00D314BC">
        <w:rPr>
          <w:rFonts w:ascii="Arial" w:hAnsi="Arial" w:cs="Arial"/>
          <w:sz w:val="24"/>
          <w:szCs w:val="24"/>
        </w:rPr>
        <w:t xml:space="preserve"> predisposti dall’amministrazione regionale.</w:t>
      </w:r>
    </w:p>
    <w:p w14:paraId="2478295D" w14:textId="316D0D44" w:rsidR="004303FA" w:rsidRPr="00D314BC" w:rsidRDefault="007F465A" w:rsidP="00FE4BCC">
      <w:pPr>
        <w:jc w:val="both"/>
        <w:rPr>
          <w:rFonts w:ascii="Arial" w:hAnsi="Arial" w:cs="Arial"/>
          <w:sz w:val="24"/>
          <w:szCs w:val="24"/>
        </w:rPr>
      </w:pPr>
      <w:r w:rsidRPr="00D314BC">
        <w:rPr>
          <w:rFonts w:ascii="Arial" w:hAnsi="Arial" w:cs="Arial"/>
          <w:sz w:val="24"/>
          <w:szCs w:val="24"/>
        </w:rPr>
        <w:t xml:space="preserve">In particolare, attraverso il database </w:t>
      </w:r>
      <w:bookmarkStart w:id="1" w:name="_Hlk155775515"/>
      <w:r w:rsidR="004303FA" w:rsidRPr="00D314BC">
        <w:rPr>
          <w:rFonts w:ascii="Arial" w:hAnsi="Arial" w:cs="Arial"/>
          <w:b/>
          <w:bCs/>
          <w:sz w:val="24"/>
          <w:szCs w:val="24"/>
        </w:rPr>
        <w:t xml:space="preserve">AGISCO </w:t>
      </w:r>
      <w:bookmarkEnd w:id="1"/>
      <w:r w:rsidR="004303FA" w:rsidRPr="00D314BC">
        <w:rPr>
          <w:rFonts w:ascii="Arial" w:hAnsi="Arial" w:cs="Arial"/>
          <w:sz w:val="24"/>
          <w:szCs w:val="24"/>
        </w:rPr>
        <w:t>(acronimo di “</w:t>
      </w:r>
      <w:r w:rsidR="004303FA" w:rsidRPr="00D314BC">
        <w:rPr>
          <w:rFonts w:ascii="Arial" w:hAnsi="Arial" w:cs="Arial"/>
          <w:i/>
          <w:iCs/>
          <w:sz w:val="24"/>
          <w:szCs w:val="24"/>
        </w:rPr>
        <w:t>Anagrafe e Gestione Integrata dei Siti Contaminati</w:t>
      </w:r>
      <w:r w:rsidR="004303FA" w:rsidRPr="00D314BC">
        <w:rPr>
          <w:rFonts w:ascii="Arial" w:hAnsi="Arial" w:cs="Arial"/>
          <w:sz w:val="24"/>
          <w:szCs w:val="24"/>
        </w:rPr>
        <w:t>”)</w:t>
      </w:r>
      <w:r w:rsidRPr="00D314BC">
        <w:rPr>
          <w:rFonts w:ascii="Arial" w:hAnsi="Arial" w:cs="Arial"/>
          <w:sz w:val="24"/>
          <w:szCs w:val="24"/>
        </w:rPr>
        <w:t xml:space="preserve">, nato </w:t>
      </w:r>
      <w:r w:rsidR="004303FA" w:rsidRPr="00D314BC">
        <w:rPr>
          <w:rFonts w:ascii="Arial" w:hAnsi="Arial" w:cs="Arial"/>
          <w:sz w:val="24"/>
          <w:szCs w:val="24"/>
        </w:rPr>
        <w:t>originariamente come Anagrafe dei Siti da Bonificare</w:t>
      </w:r>
      <w:r w:rsidRPr="00D314BC">
        <w:rPr>
          <w:rFonts w:ascii="Arial" w:hAnsi="Arial" w:cs="Arial"/>
          <w:sz w:val="24"/>
          <w:szCs w:val="24"/>
        </w:rPr>
        <w:t xml:space="preserve">, </w:t>
      </w:r>
      <w:r w:rsidR="00231E3E" w:rsidRPr="00D314BC">
        <w:rPr>
          <w:rFonts w:ascii="Arial" w:hAnsi="Arial" w:cs="Arial"/>
          <w:sz w:val="24"/>
          <w:szCs w:val="24"/>
        </w:rPr>
        <w:t>sarà possibile all’amministrazione regionale</w:t>
      </w:r>
      <w:r w:rsidR="004303FA" w:rsidRPr="00D314BC">
        <w:rPr>
          <w:rFonts w:ascii="Arial" w:hAnsi="Arial" w:cs="Arial"/>
          <w:sz w:val="24"/>
          <w:szCs w:val="24"/>
        </w:rPr>
        <w:t>:</w:t>
      </w:r>
    </w:p>
    <w:p w14:paraId="30D79AD8" w14:textId="5F999B2C" w:rsidR="004303FA" w:rsidRPr="00D314BC" w:rsidRDefault="008816EF" w:rsidP="004303FA">
      <w:pPr>
        <w:pStyle w:val="Nessunaspaziatura"/>
        <w:numPr>
          <w:ilvl w:val="0"/>
          <w:numId w:val="5"/>
        </w:numPr>
        <w:spacing w:before="120"/>
        <w:jc w:val="both"/>
        <w:rPr>
          <w:rFonts w:ascii="Arial" w:hAnsi="Arial" w:cs="Arial"/>
          <w:sz w:val="24"/>
          <w:szCs w:val="24"/>
        </w:rPr>
      </w:pPr>
      <w:r w:rsidRPr="00D314BC">
        <w:rPr>
          <w:rFonts w:ascii="Arial" w:hAnsi="Arial" w:cs="Arial"/>
          <w:sz w:val="24"/>
          <w:szCs w:val="24"/>
        </w:rPr>
        <w:t>censire i</w:t>
      </w:r>
      <w:r w:rsidR="004303FA" w:rsidRPr="00D314BC">
        <w:rPr>
          <w:rFonts w:ascii="Arial" w:hAnsi="Arial" w:cs="Arial"/>
          <w:sz w:val="24"/>
          <w:szCs w:val="24"/>
        </w:rPr>
        <w:t xml:space="preserve"> procedimenti di indagine preliminare, caratterizzazione e bonifica;</w:t>
      </w:r>
    </w:p>
    <w:p w14:paraId="5A5C23F0" w14:textId="4DFFB292" w:rsidR="004303FA" w:rsidRPr="00D314BC" w:rsidRDefault="008816EF" w:rsidP="004303FA">
      <w:pPr>
        <w:pStyle w:val="Nessunaspaziatura"/>
        <w:numPr>
          <w:ilvl w:val="0"/>
          <w:numId w:val="5"/>
        </w:numPr>
        <w:spacing w:before="120"/>
        <w:jc w:val="both"/>
        <w:rPr>
          <w:rFonts w:ascii="Arial" w:hAnsi="Arial" w:cs="Arial"/>
          <w:sz w:val="24"/>
          <w:szCs w:val="24"/>
        </w:rPr>
      </w:pPr>
      <w:r w:rsidRPr="00D314BC">
        <w:rPr>
          <w:rFonts w:ascii="Arial" w:hAnsi="Arial" w:cs="Arial"/>
          <w:sz w:val="24"/>
          <w:szCs w:val="24"/>
        </w:rPr>
        <w:t>localizzare</w:t>
      </w:r>
      <w:r w:rsidR="004303FA" w:rsidRPr="00D314BC">
        <w:rPr>
          <w:rFonts w:ascii="Arial" w:hAnsi="Arial" w:cs="Arial"/>
          <w:sz w:val="24"/>
          <w:szCs w:val="24"/>
        </w:rPr>
        <w:t xml:space="preserve"> </w:t>
      </w:r>
      <w:r w:rsidRPr="00D314BC">
        <w:rPr>
          <w:rFonts w:ascii="Arial" w:hAnsi="Arial" w:cs="Arial"/>
          <w:sz w:val="24"/>
          <w:szCs w:val="24"/>
        </w:rPr>
        <w:t>(</w:t>
      </w:r>
      <w:r w:rsidR="004303FA" w:rsidRPr="00D314BC">
        <w:rPr>
          <w:rFonts w:ascii="Arial" w:hAnsi="Arial" w:cs="Arial"/>
          <w:sz w:val="24"/>
          <w:szCs w:val="24"/>
        </w:rPr>
        <w:t xml:space="preserve">e, in alcuni casi, </w:t>
      </w:r>
      <w:r w:rsidRPr="00D314BC">
        <w:rPr>
          <w:rFonts w:ascii="Arial" w:hAnsi="Arial" w:cs="Arial"/>
          <w:sz w:val="24"/>
          <w:szCs w:val="24"/>
        </w:rPr>
        <w:t>mappare)</w:t>
      </w:r>
      <w:r w:rsidR="004303FA" w:rsidRPr="00D314BC">
        <w:rPr>
          <w:rFonts w:ascii="Arial" w:hAnsi="Arial" w:cs="Arial"/>
          <w:sz w:val="24"/>
          <w:szCs w:val="24"/>
        </w:rPr>
        <w:t xml:space="preserve"> le aree sottoposte ad indagine preliminare e dei siti oggetto di procedimento di bonifica;</w:t>
      </w:r>
    </w:p>
    <w:p w14:paraId="1BDB955E" w14:textId="65726E78" w:rsidR="004303FA" w:rsidRPr="00D314BC" w:rsidRDefault="008816EF" w:rsidP="004303FA">
      <w:pPr>
        <w:pStyle w:val="Nessunaspaziatura"/>
        <w:numPr>
          <w:ilvl w:val="0"/>
          <w:numId w:val="5"/>
        </w:numPr>
        <w:spacing w:before="120"/>
        <w:jc w:val="both"/>
        <w:rPr>
          <w:rFonts w:ascii="Arial" w:hAnsi="Arial" w:cs="Arial"/>
          <w:sz w:val="24"/>
          <w:szCs w:val="24"/>
        </w:rPr>
      </w:pPr>
      <w:r w:rsidRPr="00D314BC">
        <w:rPr>
          <w:rFonts w:ascii="Arial" w:hAnsi="Arial" w:cs="Arial"/>
          <w:sz w:val="24"/>
          <w:szCs w:val="24"/>
        </w:rPr>
        <w:t>registrare le</w:t>
      </w:r>
      <w:r w:rsidR="004303FA" w:rsidRPr="00D314BC">
        <w:rPr>
          <w:rFonts w:ascii="Arial" w:hAnsi="Arial" w:cs="Arial"/>
          <w:sz w:val="24"/>
          <w:szCs w:val="24"/>
        </w:rPr>
        <w:t xml:space="preserve"> principali informazioni tecniche e amministrative per ciascun sito.</w:t>
      </w:r>
    </w:p>
    <w:p w14:paraId="332D0FF5" w14:textId="07D41607" w:rsidR="006D6DA0" w:rsidRPr="00D314BC" w:rsidRDefault="008816EF" w:rsidP="004303FA">
      <w:pPr>
        <w:pStyle w:val="Nessunaspaziatura"/>
        <w:spacing w:before="120"/>
        <w:jc w:val="both"/>
        <w:rPr>
          <w:rFonts w:ascii="Arial" w:hAnsi="Arial" w:cs="Arial"/>
          <w:sz w:val="24"/>
          <w:szCs w:val="24"/>
        </w:rPr>
      </w:pPr>
      <w:r w:rsidRPr="00D314BC">
        <w:rPr>
          <w:rFonts w:ascii="Arial" w:hAnsi="Arial" w:cs="Arial"/>
          <w:sz w:val="24"/>
          <w:szCs w:val="24"/>
        </w:rPr>
        <w:t xml:space="preserve">Tali funzionalità saranno utilizzate dall’amministrazione al fine di rendere più efficace l’espletamento dei poteri di indirizzo, coordinamento e controllo previsti dalla </w:t>
      </w:r>
      <w:proofErr w:type="spellStart"/>
      <w:r w:rsidRPr="00D314BC">
        <w:rPr>
          <w:rFonts w:ascii="Arial" w:hAnsi="Arial" w:cs="Arial"/>
          <w:sz w:val="24"/>
          <w:szCs w:val="24"/>
        </w:rPr>
        <w:t>l.r</w:t>
      </w:r>
      <w:proofErr w:type="spellEnd"/>
      <w:r w:rsidRPr="00D314BC">
        <w:rPr>
          <w:rFonts w:ascii="Arial" w:hAnsi="Arial" w:cs="Arial"/>
          <w:sz w:val="24"/>
          <w:szCs w:val="24"/>
        </w:rPr>
        <w:t>. n.</w:t>
      </w:r>
      <w:r w:rsidR="004303FA" w:rsidRPr="00D314BC">
        <w:rPr>
          <w:rFonts w:ascii="Arial" w:hAnsi="Arial" w:cs="Arial"/>
          <w:sz w:val="24"/>
          <w:szCs w:val="24"/>
        </w:rPr>
        <w:t xml:space="preserve"> 3/2023</w:t>
      </w:r>
      <w:r w:rsidR="006D6DA0" w:rsidRPr="00D314BC">
        <w:rPr>
          <w:rFonts w:ascii="Arial" w:hAnsi="Arial" w:cs="Arial"/>
          <w:sz w:val="24"/>
          <w:szCs w:val="24"/>
        </w:rPr>
        <w:t xml:space="preserve"> secondo i criteri e le modalità ivi previste e dettagliate come di seguito.</w:t>
      </w:r>
    </w:p>
    <w:p w14:paraId="51FDEF32" w14:textId="1BEA8845" w:rsidR="004303FA" w:rsidRPr="00D314BC" w:rsidRDefault="006D6DA0" w:rsidP="004303FA">
      <w:pPr>
        <w:pStyle w:val="Nessunaspaziatura"/>
        <w:spacing w:before="120"/>
        <w:jc w:val="both"/>
        <w:rPr>
          <w:rFonts w:ascii="Arial" w:hAnsi="Arial" w:cs="Arial"/>
          <w:sz w:val="24"/>
          <w:szCs w:val="24"/>
        </w:rPr>
      </w:pPr>
      <w:r w:rsidRPr="00D314BC">
        <w:rPr>
          <w:rFonts w:ascii="Arial" w:hAnsi="Arial" w:cs="Arial"/>
          <w:sz w:val="24"/>
          <w:szCs w:val="24"/>
        </w:rPr>
        <w:t>I</w:t>
      </w:r>
      <w:r w:rsidR="008816EF" w:rsidRPr="00D314BC">
        <w:rPr>
          <w:rFonts w:ascii="Arial" w:hAnsi="Arial" w:cs="Arial"/>
          <w:sz w:val="24"/>
          <w:szCs w:val="24"/>
        </w:rPr>
        <w:t>l database</w:t>
      </w:r>
      <w:r w:rsidRPr="00D314BC">
        <w:rPr>
          <w:rFonts w:ascii="Arial" w:hAnsi="Arial" w:cs="Arial"/>
          <w:sz w:val="24"/>
          <w:szCs w:val="24"/>
        </w:rPr>
        <w:t>, inoltre,</w:t>
      </w:r>
      <w:r w:rsidR="008816EF" w:rsidRPr="00D314BC">
        <w:rPr>
          <w:rFonts w:ascii="Arial" w:hAnsi="Arial" w:cs="Arial"/>
          <w:sz w:val="24"/>
          <w:szCs w:val="24"/>
        </w:rPr>
        <w:t xml:space="preserve"> verrà</w:t>
      </w:r>
      <w:r w:rsidR="00231E3E" w:rsidRPr="00D314BC">
        <w:rPr>
          <w:rFonts w:ascii="Arial" w:hAnsi="Arial" w:cs="Arial"/>
          <w:sz w:val="24"/>
          <w:szCs w:val="24"/>
        </w:rPr>
        <w:t xml:space="preserve"> inoltre</w:t>
      </w:r>
      <w:r w:rsidR="008816EF" w:rsidRPr="00D314BC">
        <w:rPr>
          <w:rFonts w:ascii="Arial" w:hAnsi="Arial" w:cs="Arial"/>
          <w:sz w:val="24"/>
          <w:szCs w:val="24"/>
        </w:rPr>
        <w:t xml:space="preserve"> sfruttato </w:t>
      </w:r>
      <w:r w:rsidRPr="00D314BC">
        <w:rPr>
          <w:rFonts w:ascii="Arial" w:hAnsi="Arial" w:cs="Arial"/>
          <w:sz w:val="24"/>
          <w:szCs w:val="24"/>
        </w:rPr>
        <w:t>per</w:t>
      </w:r>
      <w:r w:rsidR="004303FA" w:rsidRPr="00D314BC">
        <w:rPr>
          <w:rFonts w:ascii="Arial" w:hAnsi="Arial" w:cs="Arial"/>
          <w:sz w:val="24"/>
          <w:szCs w:val="24"/>
        </w:rPr>
        <w:t xml:space="preserve"> la gestione dei dati e dei procedimenti di bonifica su base unica regionale, </w:t>
      </w:r>
      <w:r w:rsidRPr="00D314BC">
        <w:rPr>
          <w:rFonts w:ascii="Arial" w:hAnsi="Arial" w:cs="Arial"/>
          <w:sz w:val="24"/>
          <w:szCs w:val="24"/>
        </w:rPr>
        <w:t>al fine di</w:t>
      </w:r>
      <w:r w:rsidR="004303FA" w:rsidRPr="00D314BC">
        <w:rPr>
          <w:rFonts w:ascii="Arial" w:hAnsi="Arial" w:cs="Arial"/>
          <w:sz w:val="24"/>
          <w:szCs w:val="24"/>
        </w:rPr>
        <w:t>:</w:t>
      </w:r>
    </w:p>
    <w:p w14:paraId="15CE25E9" w14:textId="6BFB5CF4" w:rsidR="004303FA" w:rsidRPr="00D314BC" w:rsidRDefault="006D6DA0" w:rsidP="004303FA">
      <w:pPr>
        <w:pStyle w:val="Nessunaspaziatura"/>
        <w:numPr>
          <w:ilvl w:val="0"/>
          <w:numId w:val="6"/>
        </w:numPr>
        <w:spacing w:before="120"/>
        <w:jc w:val="both"/>
        <w:rPr>
          <w:rFonts w:ascii="Arial" w:hAnsi="Arial" w:cs="Arial"/>
          <w:sz w:val="24"/>
          <w:szCs w:val="24"/>
        </w:rPr>
      </w:pPr>
      <w:r w:rsidRPr="00D314BC">
        <w:rPr>
          <w:rFonts w:ascii="Arial" w:hAnsi="Arial" w:cs="Arial"/>
          <w:sz w:val="24"/>
          <w:szCs w:val="24"/>
        </w:rPr>
        <w:t>guidare l’attività dei</w:t>
      </w:r>
      <w:r w:rsidR="004303FA" w:rsidRPr="00D314BC">
        <w:rPr>
          <w:rFonts w:ascii="Arial" w:hAnsi="Arial" w:cs="Arial"/>
          <w:sz w:val="24"/>
          <w:szCs w:val="24"/>
        </w:rPr>
        <w:t xml:space="preserve"> soggetti pubblici e privati coinvolti nelle procedure operative e amministrative di bonifica, in particolare </w:t>
      </w:r>
      <w:r w:rsidRPr="00D314BC">
        <w:rPr>
          <w:rFonts w:ascii="Arial" w:hAnsi="Arial" w:cs="Arial"/>
          <w:sz w:val="24"/>
          <w:szCs w:val="24"/>
        </w:rPr>
        <w:t xml:space="preserve">quella delle </w:t>
      </w:r>
      <w:r w:rsidR="004303FA" w:rsidRPr="00D314BC">
        <w:rPr>
          <w:rFonts w:ascii="Arial" w:hAnsi="Arial" w:cs="Arial"/>
          <w:sz w:val="24"/>
          <w:szCs w:val="24"/>
        </w:rPr>
        <w:t>amministrazioni comunali che svolgono la funzione di Autorità Competente per la maggior parte dei procedimenti di bonifica;</w:t>
      </w:r>
    </w:p>
    <w:p w14:paraId="20911FD5" w14:textId="77777777" w:rsidR="004303FA" w:rsidRPr="00D314BC" w:rsidRDefault="004303FA" w:rsidP="004303FA">
      <w:pPr>
        <w:pStyle w:val="Nessunaspaziatura"/>
        <w:numPr>
          <w:ilvl w:val="0"/>
          <w:numId w:val="6"/>
        </w:numPr>
        <w:spacing w:before="120"/>
        <w:jc w:val="both"/>
        <w:rPr>
          <w:rFonts w:ascii="Arial" w:hAnsi="Arial" w:cs="Arial"/>
          <w:sz w:val="24"/>
          <w:szCs w:val="24"/>
        </w:rPr>
      </w:pPr>
      <w:r w:rsidRPr="00D314BC">
        <w:rPr>
          <w:rFonts w:ascii="Arial" w:hAnsi="Arial" w:cs="Arial"/>
          <w:sz w:val="24"/>
          <w:szCs w:val="24"/>
        </w:rPr>
        <w:t>creare uno strumento condiviso, partecipato, aggiornato e completo per la gestione dell’informazione;</w:t>
      </w:r>
    </w:p>
    <w:p w14:paraId="7A7EED17" w14:textId="77777777" w:rsidR="004303FA" w:rsidRPr="00D314BC" w:rsidRDefault="004303FA" w:rsidP="004303FA">
      <w:pPr>
        <w:pStyle w:val="Nessunaspaziatura"/>
        <w:numPr>
          <w:ilvl w:val="0"/>
          <w:numId w:val="6"/>
        </w:numPr>
        <w:spacing w:before="120"/>
        <w:jc w:val="both"/>
        <w:rPr>
          <w:rFonts w:ascii="Arial" w:hAnsi="Arial" w:cs="Arial"/>
          <w:sz w:val="24"/>
          <w:szCs w:val="24"/>
        </w:rPr>
      </w:pPr>
      <w:r w:rsidRPr="00D314BC">
        <w:rPr>
          <w:rFonts w:ascii="Arial" w:hAnsi="Arial" w:cs="Arial"/>
          <w:sz w:val="24"/>
          <w:szCs w:val="24"/>
        </w:rPr>
        <w:t xml:space="preserve">efficientare il modello previsto dalla DGR 2838/2006, </w:t>
      </w:r>
      <w:r w:rsidRPr="00D314BC">
        <w:rPr>
          <w:rFonts w:ascii="Arial" w:hAnsi="Arial" w:cs="Arial"/>
          <w:i/>
          <w:iCs/>
          <w:sz w:val="24"/>
          <w:szCs w:val="24"/>
        </w:rPr>
        <w:t xml:space="preserve">“Modalità applicative del Titolo V, Bonifica dei Siti Contaminati, della Parte IV del </w:t>
      </w:r>
      <w:proofErr w:type="spellStart"/>
      <w:r w:rsidRPr="00D314BC">
        <w:rPr>
          <w:rFonts w:ascii="Arial" w:hAnsi="Arial" w:cs="Arial"/>
          <w:i/>
          <w:iCs/>
          <w:sz w:val="24"/>
          <w:szCs w:val="24"/>
        </w:rPr>
        <w:t>D.Lgs</w:t>
      </w:r>
      <w:proofErr w:type="spellEnd"/>
      <w:r w:rsidRPr="00D314BC">
        <w:rPr>
          <w:rFonts w:ascii="Arial" w:hAnsi="Arial" w:cs="Arial"/>
          <w:i/>
          <w:iCs/>
          <w:sz w:val="24"/>
          <w:szCs w:val="24"/>
        </w:rPr>
        <w:t xml:space="preserve"> 152/2006”</w:t>
      </w:r>
      <w:r w:rsidRPr="00D314BC">
        <w:rPr>
          <w:rFonts w:ascii="Arial" w:hAnsi="Arial" w:cs="Arial"/>
          <w:sz w:val="24"/>
          <w:szCs w:val="24"/>
        </w:rPr>
        <w:t>, sulla trasmissione dei dati, informatizzando la modulistica in modo da permettere il riversamento automatico in banca dati dell’informazione comunicata;</w:t>
      </w:r>
    </w:p>
    <w:p w14:paraId="725A8CD4" w14:textId="77777777" w:rsidR="004303FA" w:rsidRPr="00D314BC" w:rsidRDefault="004303FA" w:rsidP="004303FA">
      <w:pPr>
        <w:pStyle w:val="Nessunaspaziatura"/>
        <w:numPr>
          <w:ilvl w:val="0"/>
          <w:numId w:val="6"/>
        </w:numPr>
        <w:spacing w:before="120"/>
        <w:jc w:val="both"/>
        <w:rPr>
          <w:rFonts w:ascii="Arial" w:hAnsi="Arial" w:cs="Arial"/>
          <w:sz w:val="24"/>
          <w:szCs w:val="24"/>
        </w:rPr>
      </w:pPr>
      <w:r w:rsidRPr="00D314BC">
        <w:rPr>
          <w:rFonts w:ascii="Arial" w:hAnsi="Arial" w:cs="Arial"/>
          <w:sz w:val="24"/>
          <w:szCs w:val="24"/>
        </w:rPr>
        <w:t>promuovere e diffondere le conoscenze sullo stato di qualità ambientale dei suoli e delle acque sotterranee, anche favorendo la riqualificazione e la rigenerazione delle aree dismesse e degradate nell’ottica dell’economia circolare.</w:t>
      </w:r>
    </w:p>
    <w:p w14:paraId="16D99C6D" w14:textId="1F85437D" w:rsidR="004303FA" w:rsidRPr="00D314BC" w:rsidRDefault="004303FA" w:rsidP="004303FA">
      <w:pPr>
        <w:pStyle w:val="Nessunaspaziatura"/>
        <w:spacing w:before="120"/>
        <w:jc w:val="both"/>
        <w:rPr>
          <w:rFonts w:ascii="Arial" w:hAnsi="Arial" w:cs="Arial"/>
          <w:sz w:val="24"/>
          <w:szCs w:val="24"/>
        </w:rPr>
      </w:pPr>
      <w:r w:rsidRPr="00D314BC">
        <w:rPr>
          <w:rFonts w:ascii="Arial" w:hAnsi="Arial" w:cs="Arial"/>
          <w:b/>
          <w:bCs/>
          <w:sz w:val="24"/>
          <w:szCs w:val="24"/>
        </w:rPr>
        <w:t>AGISCO</w:t>
      </w:r>
      <w:r w:rsidRPr="00D314BC">
        <w:rPr>
          <w:rFonts w:ascii="Arial" w:hAnsi="Arial" w:cs="Arial"/>
          <w:sz w:val="24"/>
          <w:szCs w:val="24"/>
        </w:rPr>
        <w:t xml:space="preserve">, </w:t>
      </w:r>
      <w:r w:rsidR="006D6DA0" w:rsidRPr="00D314BC">
        <w:rPr>
          <w:rFonts w:ascii="Arial" w:hAnsi="Arial" w:cs="Arial"/>
          <w:sz w:val="24"/>
          <w:szCs w:val="24"/>
        </w:rPr>
        <w:t>per quanto ancora in fase di perfezionamento</w:t>
      </w:r>
      <w:r w:rsidRPr="00D314BC">
        <w:rPr>
          <w:rFonts w:ascii="Arial" w:hAnsi="Arial" w:cs="Arial"/>
          <w:sz w:val="24"/>
          <w:szCs w:val="24"/>
        </w:rPr>
        <w:t xml:space="preserve">, </w:t>
      </w:r>
      <w:r w:rsidR="006D6DA0" w:rsidRPr="00D314BC">
        <w:rPr>
          <w:rFonts w:ascii="Arial" w:hAnsi="Arial" w:cs="Arial"/>
          <w:sz w:val="24"/>
          <w:szCs w:val="24"/>
        </w:rPr>
        <w:t>costituisce e</w:t>
      </w:r>
      <w:r w:rsidRPr="00D314BC">
        <w:rPr>
          <w:rFonts w:ascii="Arial" w:hAnsi="Arial" w:cs="Arial"/>
          <w:sz w:val="24"/>
          <w:szCs w:val="24"/>
        </w:rPr>
        <w:t xml:space="preserve"> costituirà lo strumento informatico</w:t>
      </w:r>
      <w:r w:rsidR="006D6DA0" w:rsidRPr="00D314BC">
        <w:rPr>
          <w:rFonts w:ascii="Arial" w:hAnsi="Arial" w:cs="Arial"/>
          <w:sz w:val="24"/>
          <w:szCs w:val="24"/>
        </w:rPr>
        <w:t xml:space="preserve"> </w:t>
      </w:r>
      <w:r w:rsidR="00231E3E" w:rsidRPr="00D314BC">
        <w:rPr>
          <w:rFonts w:ascii="Arial" w:hAnsi="Arial" w:cs="Arial"/>
          <w:sz w:val="24"/>
          <w:szCs w:val="24"/>
        </w:rPr>
        <w:t xml:space="preserve">principale per la gestione dei procedimenti di bonifica a livello di indirizzo e controllo regionale e, al contempo, garantirà una gestione dei </w:t>
      </w:r>
      <w:proofErr w:type="gramStart"/>
      <w:r w:rsidR="00231E3E" w:rsidRPr="00D314BC">
        <w:rPr>
          <w:rFonts w:ascii="Arial" w:hAnsi="Arial" w:cs="Arial"/>
          <w:sz w:val="24"/>
          <w:szCs w:val="24"/>
        </w:rPr>
        <w:t>dati  e</w:t>
      </w:r>
      <w:proofErr w:type="gramEnd"/>
      <w:r w:rsidR="00231E3E" w:rsidRPr="00D314BC">
        <w:rPr>
          <w:rFonts w:ascii="Arial" w:hAnsi="Arial" w:cs="Arial"/>
          <w:sz w:val="24"/>
          <w:szCs w:val="24"/>
        </w:rPr>
        <w:t xml:space="preserve"> </w:t>
      </w:r>
      <w:r w:rsidRPr="00D314BC">
        <w:rPr>
          <w:rFonts w:ascii="Arial" w:hAnsi="Arial" w:cs="Arial"/>
          <w:sz w:val="24"/>
          <w:szCs w:val="24"/>
        </w:rPr>
        <w:t>per la gestione dei procedimenti di bonifica</w:t>
      </w:r>
      <w:r w:rsidR="006D6DA0" w:rsidRPr="00D314BC">
        <w:rPr>
          <w:rFonts w:ascii="Arial" w:hAnsi="Arial" w:cs="Arial"/>
          <w:sz w:val="24"/>
          <w:szCs w:val="24"/>
        </w:rPr>
        <w:t xml:space="preserve"> da parte di tutti gli enti coinvolti</w:t>
      </w:r>
      <w:r w:rsidRPr="00D314BC">
        <w:rPr>
          <w:rFonts w:ascii="Arial" w:hAnsi="Arial" w:cs="Arial"/>
          <w:sz w:val="24"/>
          <w:szCs w:val="24"/>
        </w:rPr>
        <w:t xml:space="preserve">. </w:t>
      </w:r>
    </w:p>
    <w:p w14:paraId="5A0210F2" w14:textId="77777777" w:rsidR="004303FA" w:rsidRPr="00D314BC" w:rsidRDefault="004303FA" w:rsidP="001218DB">
      <w:pPr>
        <w:pStyle w:val="Default"/>
        <w:spacing w:after="10"/>
        <w:jc w:val="both"/>
        <w:rPr>
          <w:rFonts w:ascii="Arial" w:hAnsi="Arial" w:cs="Arial"/>
          <w:color w:val="auto"/>
          <w:kern w:val="2"/>
        </w:rPr>
      </w:pPr>
    </w:p>
    <w:p w14:paraId="73517815" w14:textId="77777777" w:rsidR="00FA134F" w:rsidRPr="00D314BC" w:rsidRDefault="00FA134F" w:rsidP="001218DB">
      <w:pPr>
        <w:pStyle w:val="Default"/>
        <w:spacing w:after="10"/>
        <w:jc w:val="both"/>
        <w:rPr>
          <w:rFonts w:ascii="Arial" w:hAnsi="Arial" w:cs="Arial"/>
          <w:color w:val="auto"/>
          <w:kern w:val="2"/>
        </w:rPr>
      </w:pPr>
    </w:p>
    <w:p w14:paraId="25D3E26A" w14:textId="08D91CD9" w:rsidR="00FE3EC6" w:rsidRPr="00D314BC" w:rsidRDefault="00FE3EC6" w:rsidP="004303FA">
      <w:pPr>
        <w:pStyle w:val="Paragrafoelenco"/>
        <w:numPr>
          <w:ilvl w:val="0"/>
          <w:numId w:val="16"/>
        </w:numPr>
        <w:spacing w:after="0"/>
        <w:jc w:val="both"/>
        <w:rPr>
          <w:rFonts w:ascii="Arial" w:hAnsi="Arial" w:cs="Arial"/>
          <w:b/>
          <w:bCs/>
          <w:sz w:val="24"/>
          <w:szCs w:val="24"/>
        </w:rPr>
      </w:pPr>
      <w:r w:rsidRPr="00D314BC">
        <w:rPr>
          <w:rFonts w:ascii="Arial" w:hAnsi="Arial" w:cs="Arial"/>
          <w:b/>
          <w:bCs/>
          <w:sz w:val="24"/>
          <w:szCs w:val="24"/>
        </w:rPr>
        <w:t xml:space="preserve">Disciplina dell’esercizio delle funzioni - </w:t>
      </w:r>
      <w:r w:rsidR="002E5E59" w:rsidRPr="00D314BC">
        <w:rPr>
          <w:rFonts w:ascii="Arial" w:hAnsi="Arial" w:cs="Arial"/>
          <w:b/>
          <w:bCs/>
          <w:sz w:val="24"/>
          <w:szCs w:val="24"/>
        </w:rPr>
        <w:t>Articolo 2, commi 1, 2 e 3</w:t>
      </w:r>
      <w:r w:rsidR="004303FA" w:rsidRPr="00D314BC">
        <w:rPr>
          <w:rFonts w:ascii="Arial" w:hAnsi="Arial" w:cs="Arial"/>
          <w:b/>
          <w:bCs/>
          <w:sz w:val="24"/>
          <w:szCs w:val="24"/>
        </w:rPr>
        <w:t xml:space="preserve"> della </w:t>
      </w:r>
      <w:proofErr w:type="spellStart"/>
      <w:r w:rsidR="004303FA" w:rsidRPr="00D314BC">
        <w:rPr>
          <w:rFonts w:ascii="Arial" w:hAnsi="Arial" w:cs="Arial"/>
          <w:b/>
          <w:bCs/>
          <w:sz w:val="24"/>
          <w:szCs w:val="24"/>
        </w:rPr>
        <w:t>l.r</w:t>
      </w:r>
      <w:proofErr w:type="spellEnd"/>
      <w:r w:rsidR="004303FA" w:rsidRPr="00D314BC">
        <w:rPr>
          <w:rFonts w:ascii="Arial" w:hAnsi="Arial" w:cs="Arial"/>
          <w:b/>
          <w:bCs/>
          <w:sz w:val="24"/>
          <w:szCs w:val="24"/>
        </w:rPr>
        <w:t>. 3/2023</w:t>
      </w:r>
    </w:p>
    <w:p w14:paraId="3D88C776" w14:textId="0B7C5DDA" w:rsidR="002E5E59" w:rsidRPr="00D314BC" w:rsidRDefault="002E5E59" w:rsidP="004303FA">
      <w:pPr>
        <w:spacing w:after="0"/>
        <w:ind w:firstLine="360"/>
        <w:jc w:val="both"/>
        <w:rPr>
          <w:rFonts w:ascii="Arial" w:hAnsi="Arial" w:cs="Arial"/>
          <w:b/>
          <w:bCs/>
          <w:sz w:val="24"/>
          <w:szCs w:val="24"/>
        </w:rPr>
      </w:pPr>
      <w:r w:rsidRPr="00D314BC">
        <w:rPr>
          <w:rFonts w:ascii="Arial" w:hAnsi="Arial" w:cs="Arial"/>
          <w:b/>
          <w:bCs/>
          <w:sz w:val="24"/>
          <w:szCs w:val="24"/>
        </w:rPr>
        <w:t>Funzioni di indirizzo</w:t>
      </w:r>
      <w:r w:rsidR="006340CF" w:rsidRPr="00D314BC">
        <w:rPr>
          <w:rFonts w:ascii="Arial" w:hAnsi="Arial" w:cs="Arial"/>
          <w:b/>
          <w:bCs/>
          <w:sz w:val="24"/>
          <w:szCs w:val="24"/>
        </w:rPr>
        <w:t xml:space="preserve"> e</w:t>
      </w:r>
      <w:r w:rsidRPr="00D314BC">
        <w:rPr>
          <w:rFonts w:ascii="Arial" w:hAnsi="Arial" w:cs="Arial"/>
          <w:b/>
          <w:bCs/>
          <w:sz w:val="24"/>
          <w:szCs w:val="24"/>
        </w:rPr>
        <w:t xml:space="preserve"> coordinamento sull’esercizio delle funzioni conferite</w:t>
      </w:r>
    </w:p>
    <w:p w14:paraId="4358E1DE" w14:textId="77777777" w:rsidR="002E5E59" w:rsidRPr="00D314BC" w:rsidRDefault="002E5E59" w:rsidP="002E5E59">
      <w:pPr>
        <w:spacing w:after="0"/>
        <w:jc w:val="both"/>
        <w:rPr>
          <w:rFonts w:ascii="Arial" w:hAnsi="Arial" w:cs="Arial"/>
          <w:sz w:val="24"/>
          <w:szCs w:val="24"/>
        </w:rPr>
      </w:pPr>
    </w:p>
    <w:p w14:paraId="74EDA1C6" w14:textId="376A7016" w:rsidR="00CD788A" w:rsidRPr="00D314BC" w:rsidRDefault="002E5E59" w:rsidP="00FE4BCC">
      <w:pPr>
        <w:spacing w:after="0"/>
        <w:jc w:val="both"/>
        <w:rPr>
          <w:rFonts w:ascii="Arial" w:hAnsi="Arial" w:cs="Arial"/>
          <w:sz w:val="24"/>
          <w:szCs w:val="24"/>
        </w:rPr>
      </w:pPr>
      <w:r w:rsidRPr="00D314BC">
        <w:rPr>
          <w:rFonts w:ascii="Arial" w:hAnsi="Arial" w:cs="Arial"/>
          <w:sz w:val="24"/>
          <w:szCs w:val="24"/>
        </w:rPr>
        <w:t xml:space="preserve">Come specificato </w:t>
      </w:r>
      <w:r w:rsidR="006340CF" w:rsidRPr="00D314BC">
        <w:rPr>
          <w:rFonts w:ascii="Arial" w:hAnsi="Arial" w:cs="Arial"/>
          <w:sz w:val="24"/>
          <w:szCs w:val="24"/>
        </w:rPr>
        <w:t>ai</w:t>
      </w:r>
      <w:r w:rsidRPr="00D314BC">
        <w:rPr>
          <w:rFonts w:ascii="Arial" w:hAnsi="Arial" w:cs="Arial"/>
          <w:sz w:val="24"/>
          <w:szCs w:val="24"/>
        </w:rPr>
        <w:t xml:space="preserve"> comm</w:t>
      </w:r>
      <w:r w:rsidR="006340CF" w:rsidRPr="00D314BC">
        <w:rPr>
          <w:rFonts w:ascii="Arial" w:hAnsi="Arial" w:cs="Arial"/>
          <w:sz w:val="24"/>
          <w:szCs w:val="24"/>
        </w:rPr>
        <w:t>i</w:t>
      </w:r>
      <w:r w:rsidRPr="00D314BC">
        <w:rPr>
          <w:rFonts w:ascii="Arial" w:hAnsi="Arial" w:cs="Arial"/>
          <w:sz w:val="24"/>
          <w:szCs w:val="24"/>
        </w:rPr>
        <w:t xml:space="preserve"> </w:t>
      </w:r>
      <w:r w:rsidR="006340CF" w:rsidRPr="00D314BC">
        <w:rPr>
          <w:rFonts w:ascii="Arial" w:hAnsi="Arial" w:cs="Arial"/>
          <w:sz w:val="24"/>
          <w:szCs w:val="24"/>
        </w:rPr>
        <w:t xml:space="preserve">2 e 3 </w:t>
      </w:r>
      <w:r w:rsidRPr="00D314BC">
        <w:rPr>
          <w:rFonts w:ascii="Arial" w:hAnsi="Arial" w:cs="Arial"/>
          <w:sz w:val="24"/>
          <w:szCs w:val="24"/>
        </w:rPr>
        <w:t xml:space="preserve">dell’art. 2 della legge regionale 3/2023, le funzioni di </w:t>
      </w:r>
      <w:r w:rsidR="006340CF" w:rsidRPr="00D314BC">
        <w:rPr>
          <w:rFonts w:ascii="Arial" w:hAnsi="Arial" w:cs="Arial"/>
          <w:sz w:val="24"/>
          <w:szCs w:val="24"/>
        </w:rPr>
        <w:t xml:space="preserve">indirizzo e coordinamento </w:t>
      </w:r>
      <w:r w:rsidRPr="00D314BC">
        <w:rPr>
          <w:rFonts w:ascii="Arial" w:hAnsi="Arial" w:cs="Arial"/>
          <w:sz w:val="24"/>
          <w:szCs w:val="24"/>
        </w:rPr>
        <w:t xml:space="preserve">sull’esercizio della funzione conferita ai Comuni </w:t>
      </w:r>
      <w:r w:rsidR="006340CF" w:rsidRPr="00D314BC">
        <w:rPr>
          <w:rFonts w:ascii="Arial" w:hAnsi="Arial" w:cs="Arial"/>
          <w:sz w:val="24"/>
          <w:szCs w:val="24"/>
        </w:rPr>
        <w:t xml:space="preserve">sono esercitate da Regione Lombardia in </w:t>
      </w:r>
      <w:r w:rsidR="00683492" w:rsidRPr="00D314BC">
        <w:rPr>
          <w:rFonts w:ascii="Arial" w:hAnsi="Arial" w:cs="Arial"/>
          <w:sz w:val="24"/>
          <w:szCs w:val="24"/>
        </w:rPr>
        <w:t xml:space="preserve">ossequio </w:t>
      </w:r>
      <w:r w:rsidR="006340CF" w:rsidRPr="00D314BC">
        <w:rPr>
          <w:rFonts w:ascii="Arial" w:hAnsi="Arial" w:cs="Arial"/>
          <w:sz w:val="24"/>
          <w:szCs w:val="24"/>
        </w:rPr>
        <w:t>ai criteri di efficacia e</w:t>
      </w:r>
      <w:r w:rsidR="0024397E" w:rsidRPr="00D314BC">
        <w:rPr>
          <w:rFonts w:ascii="Arial" w:hAnsi="Arial" w:cs="Arial"/>
          <w:sz w:val="24"/>
          <w:szCs w:val="24"/>
        </w:rPr>
        <w:t xml:space="preserve"> di</w:t>
      </w:r>
      <w:r w:rsidR="006340CF" w:rsidRPr="00D314BC">
        <w:rPr>
          <w:rFonts w:ascii="Arial" w:hAnsi="Arial" w:cs="Arial"/>
          <w:sz w:val="24"/>
          <w:szCs w:val="24"/>
        </w:rPr>
        <w:t xml:space="preserve"> efficienza, </w:t>
      </w:r>
      <w:r w:rsidR="00683492" w:rsidRPr="00D314BC">
        <w:rPr>
          <w:rFonts w:ascii="Arial" w:hAnsi="Arial" w:cs="Arial"/>
          <w:sz w:val="24"/>
          <w:szCs w:val="24"/>
        </w:rPr>
        <w:t>tenendo conto delle</w:t>
      </w:r>
      <w:r w:rsidR="006340CF" w:rsidRPr="00D314BC">
        <w:rPr>
          <w:rFonts w:ascii="Arial" w:hAnsi="Arial" w:cs="Arial"/>
          <w:sz w:val="24"/>
          <w:szCs w:val="24"/>
        </w:rPr>
        <w:t xml:space="preserve"> diverse realtà territoriali, </w:t>
      </w:r>
      <w:proofErr w:type="gramStart"/>
      <w:r w:rsidR="00683492" w:rsidRPr="00D314BC">
        <w:rPr>
          <w:rFonts w:ascii="Arial" w:hAnsi="Arial" w:cs="Arial"/>
          <w:sz w:val="24"/>
          <w:szCs w:val="24"/>
        </w:rPr>
        <w:t xml:space="preserve">della  </w:t>
      </w:r>
      <w:r w:rsidR="006340CF" w:rsidRPr="00D314BC">
        <w:rPr>
          <w:rFonts w:ascii="Arial" w:hAnsi="Arial" w:cs="Arial"/>
          <w:sz w:val="24"/>
          <w:szCs w:val="24"/>
        </w:rPr>
        <w:t>differente</w:t>
      </w:r>
      <w:proofErr w:type="gramEnd"/>
      <w:r w:rsidR="006340CF" w:rsidRPr="00D314BC">
        <w:rPr>
          <w:rFonts w:ascii="Arial" w:hAnsi="Arial" w:cs="Arial"/>
          <w:sz w:val="24"/>
          <w:szCs w:val="24"/>
        </w:rPr>
        <w:t xml:space="preserve"> capacità organizzativa d</w:t>
      </w:r>
      <w:r w:rsidR="00683492" w:rsidRPr="00D314BC">
        <w:rPr>
          <w:rFonts w:ascii="Arial" w:hAnsi="Arial" w:cs="Arial"/>
          <w:sz w:val="24"/>
          <w:szCs w:val="24"/>
        </w:rPr>
        <w:t>i ciascun</w:t>
      </w:r>
      <w:r w:rsidR="00CD788A" w:rsidRPr="00D314BC">
        <w:rPr>
          <w:rFonts w:ascii="Arial" w:hAnsi="Arial" w:cs="Arial"/>
          <w:sz w:val="24"/>
          <w:szCs w:val="24"/>
        </w:rPr>
        <w:t xml:space="preserve"> </w:t>
      </w:r>
      <w:r w:rsidR="006340CF" w:rsidRPr="00D314BC">
        <w:rPr>
          <w:rFonts w:ascii="Arial" w:hAnsi="Arial" w:cs="Arial"/>
          <w:sz w:val="24"/>
          <w:szCs w:val="24"/>
        </w:rPr>
        <w:t>Comun</w:t>
      </w:r>
      <w:r w:rsidR="00683492" w:rsidRPr="00D314BC">
        <w:rPr>
          <w:rFonts w:ascii="Arial" w:hAnsi="Arial" w:cs="Arial"/>
          <w:sz w:val="24"/>
          <w:szCs w:val="24"/>
        </w:rPr>
        <w:t>e</w:t>
      </w:r>
      <w:r w:rsidR="00CB3CA3" w:rsidRPr="00D314BC">
        <w:rPr>
          <w:rFonts w:ascii="Arial" w:hAnsi="Arial" w:cs="Arial"/>
          <w:sz w:val="24"/>
          <w:szCs w:val="24"/>
        </w:rPr>
        <w:t xml:space="preserve">, </w:t>
      </w:r>
      <w:r w:rsidR="00683492" w:rsidRPr="00D314BC">
        <w:rPr>
          <w:rFonts w:ascii="Arial" w:hAnsi="Arial" w:cs="Arial"/>
          <w:sz w:val="24"/>
          <w:szCs w:val="24"/>
        </w:rPr>
        <w:t xml:space="preserve">nonché della </w:t>
      </w:r>
      <w:r w:rsidR="00CB3CA3" w:rsidRPr="00D314BC">
        <w:rPr>
          <w:rFonts w:ascii="Arial" w:hAnsi="Arial" w:cs="Arial"/>
          <w:sz w:val="24"/>
          <w:szCs w:val="24"/>
        </w:rPr>
        <w:t>complessità degli adempimenti tecnico-amministrativi degli</w:t>
      </w:r>
      <w:r w:rsidR="00683492" w:rsidRPr="00D314BC">
        <w:rPr>
          <w:rFonts w:ascii="Arial" w:hAnsi="Arial" w:cs="Arial"/>
          <w:sz w:val="24"/>
          <w:szCs w:val="24"/>
        </w:rPr>
        <w:t xml:space="preserve"> specifici</w:t>
      </w:r>
      <w:r w:rsidR="00CB3CA3" w:rsidRPr="00D314BC">
        <w:rPr>
          <w:rFonts w:ascii="Arial" w:hAnsi="Arial" w:cs="Arial"/>
          <w:sz w:val="24"/>
          <w:szCs w:val="24"/>
        </w:rPr>
        <w:t xml:space="preserve"> interventi portati</w:t>
      </w:r>
      <w:r w:rsidR="00683492" w:rsidRPr="00D314BC">
        <w:rPr>
          <w:rFonts w:ascii="Arial" w:hAnsi="Arial" w:cs="Arial"/>
          <w:sz w:val="24"/>
          <w:szCs w:val="24"/>
        </w:rPr>
        <w:t>.</w:t>
      </w:r>
      <w:r w:rsidR="00CD788A" w:rsidRPr="00D314BC">
        <w:rPr>
          <w:rFonts w:ascii="Arial" w:hAnsi="Arial" w:cs="Arial"/>
          <w:sz w:val="24"/>
          <w:szCs w:val="24"/>
        </w:rPr>
        <w:t xml:space="preserve"> </w:t>
      </w:r>
    </w:p>
    <w:p w14:paraId="1A7D5696" w14:textId="77777777" w:rsidR="001962CA" w:rsidRPr="00D314BC" w:rsidRDefault="001962CA">
      <w:pPr>
        <w:spacing w:after="0"/>
        <w:jc w:val="both"/>
        <w:rPr>
          <w:rFonts w:ascii="Arial" w:hAnsi="Arial" w:cs="Arial"/>
          <w:sz w:val="24"/>
          <w:szCs w:val="24"/>
        </w:rPr>
      </w:pPr>
    </w:p>
    <w:p w14:paraId="766EC0ED" w14:textId="52D3FA41" w:rsidR="00231E3E" w:rsidRPr="00D314BC" w:rsidRDefault="00E75084" w:rsidP="00FE4BCC">
      <w:pPr>
        <w:spacing w:after="0"/>
        <w:jc w:val="both"/>
        <w:rPr>
          <w:rFonts w:ascii="Arial" w:hAnsi="Arial" w:cs="Arial"/>
          <w:sz w:val="24"/>
          <w:szCs w:val="24"/>
        </w:rPr>
      </w:pPr>
      <w:r w:rsidRPr="00D314BC">
        <w:rPr>
          <w:rFonts w:ascii="Arial" w:hAnsi="Arial" w:cs="Arial"/>
          <w:sz w:val="24"/>
          <w:szCs w:val="24"/>
        </w:rPr>
        <w:t xml:space="preserve">Le </w:t>
      </w:r>
      <w:r w:rsidR="00CD788A" w:rsidRPr="00D314BC">
        <w:rPr>
          <w:rFonts w:ascii="Arial" w:hAnsi="Arial" w:cs="Arial"/>
          <w:sz w:val="24"/>
          <w:szCs w:val="24"/>
        </w:rPr>
        <w:t xml:space="preserve">funzioni </w:t>
      </w:r>
      <w:r w:rsidRPr="00D314BC">
        <w:rPr>
          <w:rFonts w:ascii="Arial" w:hAnsi="Arial" w:cs="Arial"/>
          <w:sz w:val="24"/>
          <w:szCs w:val="24"/>
        </w:rPr>
        <w:t xml:space="preserve">in parola </w:t>
      </w:r>
      <w:r w:rsidR="00CD788A" w:rsidRPr="00D314BC">
        <w:rPr>
          <w:rFonts w:ascii="Arial" w:hAnsi="Arial" w:cs="Arial"/>
          <w:sz w:val="24"/>
          <w:szCs w:val="24"/>
        </w:rPr>
        <w:t xml:space="preserve">sono svolte nel rispetto degli </w:t>
      </w:r>
      <w:r w:rsidR="00CB3CA3" w:rsidRPr="00D314BC">
        <w:rPr>
          <w:rFonts w:ascii="Arial" w:hAnsi="Arial" w:cs="Arial"/>
          <w:sz w:val="24"/>
          <w:szCs w:val="24"/>
        </w:rPr>
        <w:t>obiettivi</w:t>
      </w:r>
      <w:r w:rsidR="00231E3E" w:rsidRPr="00D314BC">
        <w:rPr>
          <w:rFonts w:ascii="Arial" w:hAnsi="Arial" w:cs="Arial"/>
          <w:sz w:val="24"/>
          <w:szCs w:val="24"/>
        </w:rPr>
        <w:t xml:space="preserve"> che Regione ha già</w:t>
      </w:r>
      <w:r w:rsidR="00CB3CA3" w:rsidRPr="00D314BC">
        <w:rPr>
          <w:rFonts w:ascii="Arial" w:hAnsi="Arial" w:cs="Arial"/>
          <w:sz w:val="24"/>
          <w:szCs w:val="24"/>
        </w:rPr>
        <w:t xml:space="preserve"> stabilit</w:t>
      </w:r>
      <w:r w:rsidR="00231E3E" w:rsidRPr="00D314BC">
        <w:rPr>
          <w:rFonts w:ascii="Arial" w:hAnsi="Arial" w:cs="Arial"/>
          <w:sz w:val="24"/>
          <w:szCs w:val="24"/>
        </w:rPr>
        <w:t xml:space="preserve">o </w:t>
      </w:r>
      <w:r w:rsidR="00CB3CA3" w:rsidRPr="00D314BC">
        <w:rPr>
          <w:rFonts w:ascii="Arial" w:hAnsi="Arial" w:cs="Arial"/>
          <w:sz w:val="24"/>
          <w:szCs w:val="24"/>
        </w:rPr>
        <w:t>nel Piano Regionale delle bonifiche</w:t>
      </w:r>
      <w:r w:rsidR="004B3F0B" w:rsidRPr="00D314BC">
        <w:rPr>
          <w:rFonts w:ascii="Arial" w:hAnsi="Arial" w:cs="Arial"/>
          <w:sz w:val="24"/>
          <w:szCs w:val="24"/>
        </w:rPr>
        <w:t xml:space="preserve">, di cui all’articolo 199, comma 6, del DLGS 152/2006 ed articolo 19 della </w:t>
      </w:r>
      <w:proofErr w:type="spellStart"/>
      <w:r w:rsidR="004B3F0B" w:rsidRPr="00D314BC">
        <w:rPr>
          <w:rFonts w:ascii="Arial" w:hAnsi="Arial" w:cs="Arial"/>
          <w:sz w:val="24"/>
          <w:szCs w:val="24"/>
        </w:rPr>
        <w:t>l.r</w:t>
      </w:r>
      <w:proofErr w:type="spellEnd"/>
      <w:r w:rsidR="004B3F0B" w:rsidRPr="00D314BC">
        <w:rPr>
          <w:rFonts w:ascii="Arial" w:hAnsi="Arial" w:cs="Arial"/>
          <w:sz w:val="24"/>
          <w:szCs w:val="24"/>
        </w:rPr>
        <w:t>. 26/2003</w:t>
      </w:r>
      <w:r w:rsidR="00CB3CA3" w:rsidRPr="00D314BC">
        <w:rPr>
          <w:rFonts w:ascii="Arial" w:hAnsi="Arial" w:cs="Arial"/>
          <w:sz w:val="24"/>
          <w:szCs w:val="24"/>
        </w:rPr>
        <w:t xml:space="preserve">. </w:t>
      </w:r>
    </w:p>
    <w:p w14:paraId="0933DC6B" w14:textId="7F20FA63" w:rsidR="00623C79" w:rsidRPr="00D314BC" w:rsidRDefault="001962CA" w:rsidP="00623C79">
      <w:pPr>
        <w:jc w:val="both"/>
        <w:rPr>
          <w:rFonts w:ascii="Arial" w:hAnsi="Arial" w:cs="Arial"/>
          <w:sz w:val="24"/>
          <w:szCs w:val="24"/>
        </w:rPr>
      </w:pPr>
      <w:r w:rsidRPr="00D314BC">
        <w:rPr>
          <w:rFonts w:ascii="Arial" w:hAnsi="Arial" w:cs="Arial"/>
          <w:sz w:val="24"/>
          <w:szCs w:val="24"/>
        </w:rPr>
        <w:t>Nello specifico, i</w:t>
      </w:r>
      <w:r w:rsidR="00623C79" w:rsidRPr="00D314BC">
        <w:rPr>
          <w:rFonts w:ascii="Arial" w:hAnsi="Arial" w:cs="Arial"/>
          <w:sz w:val="24"/>
          <w:szCs w:val="24"/>
        </w:rPr>
        <w:t xml:space="preserve">l </w:t>
      </w:r>
      <w:r w:rsidR="00623C79" w:rsidRPr="00D314BC">
        <w:rPr>
          <w:rFonts w:ascii="Arial" w:hAnsi="Arial" w:cs="Arial"/>
          <w:b/>
          <w:bCs/>
          <w:sz w:val="24"/>
          <w:szCs w:val="24"/>
        </w:rPr>
        <w:t>Programma Regionale di Bonifica delle aree inquinate (PRB)</w:t>
      </w:r>
      <w:r w:rsidR="00623C79" w:rsidRPr="00D314BC">
        <w:rPr>
          <w:rFonts w:ascii="Arial" w:hAnsi="Arial" w:cs="Arial"/>
          <w:sz w:val="24"/>
          <w:szCs w:val="24"/>
        </w:rPr>
        <w:t xml:space="preserve">, approvato con DGR. N. XI 6408 del 23/05/2022 </w:t>
      </w:r>
      <w:r w:rsidR="005F70BB" w:rsidRPr="00D314BC">
        <w:rPr>
          <w:rFonts w:ascii="Arial" w:hAnsi="Arial" w:cs="Arial"/>
          <w:sz w:val="24"/>
          <w:szCs w:val="24"/>
        </w:rPr>
        <w:t xml:space="preserve">fornisce e indica </w:t>
      </w:r>
      <w:r w:rsidR="00623C79" w:rsidRPr="00D314BC">
        <w:rPr>
          <w:rFonts w:ascii="Arial" w:hAnsi="Arial" w:cs="Arial"/>
          <w:sz w:val="24"/>
          <w:szCs w:val="24"/>
        </w:rPr>
        <w:t>le linee di azione da adottare per gli interventi di bonifica</w:t>
      </w:r>
      <w:r w:rsidR="00231E3E" w:rsidRPr="00D314BC">
        <w:rPr>
          <w:rFonts w:ascii="Arial" w:hAnsi="Arial" w:cs="Arial"/>
          <w:sz w:val="24"/>
          <w:szCs w:val="24"/>
        </w:rPr>
        <w:t xml:space="preserve"> a livello regionale</w:t>
      </w:r>
      <w:r w:rsidR="00623C79" w:rsidRPr="00D314BC">
        <w:rPr>
          <w:rFonts w:ascii="Arial" w:hAnsi="Arial" w:cs="Arial"/>
          <w:sz w:val="24"/>
          <w:szCs w:val="24"/>
        </w:rPr>
        <w:t xml:space="preserve">, </w:t>
      </w:r>
      <w:r w:rsidR="00231E3E" w:rsidRPr="00D314BC">
        <w:rPr>
          <w:rFonts w:ascii="Arial" w:hAnsi="Arial" w:cs="Arial"/>
          <w:sz w:val="24"/>
          <w:szCs w:val="24"/>
        </w:rPr>
        <w:t>definendo</w:t>
      </w:r>
      <w:r w:rsidR="00623C79" w:rsidRPr="00D314BC">
        <w:rPr>
          <w:rFonts w:ascii="Arial" w:hAnsi="Arial" w:cs="Arial"/>
          <w:sz w:val="24"/>
          <w:szCs w:val="24"/>
        </w:rPr>
        <w:t xml:space="preserve"> le priorità di intervento regionali sui siti inquinati e potenzialmente inquinati sulla base della valutazione del rischio relativo</w:t>
      </w:r>
      <w:r w:rsidR="00231E3E" w:rsidRPr="00D314BC">
        <w:rPr>
          <w:rFonts w:ascii="Arial" w:hAnsi="Arial" w:cs="Arial"/>
          <w:sz w:val="24"/>
          <w:szCs w:val="24"/>
        </w:rPr>
        <w:t>,</w:t>
      </w:r>
      <w:r w:rsidR="00623C79" w:rsidRPr="00D314BC">
        <w:rPr>
          <w:rFonts w:ascii="Arial" w:hAnsi="Arial" w:cs="Arial"/>
          <w:sz w:val="24"/>
          <w:szCs w:val="24"/>
        </w:rPr>
        <w:t xml:space="preserve"> effettua</w:t>
      </w:r>
      <w:r w:rsidR="00231E3E" w:rsidRPr="00D314BC">
        <w:rPr>
          <w:rFonts w:ascii="Arial" w:hAnsi="Arial" w:cs="Arial"/>
          <w:sz w:val="24"/>
          <w:szCs w:val="24"/>
        </w:rPr>
        <w:t>ndo</w:t>
      </w:r>
      <w:r w:rsidR="00623C79" w:rsidRPr="00D314BC">
        <w:rPr>
          <w:rFonts w:ascii="Arial" w:hAnsi="Arial" w:cs="Arial"/>
          <w:sz w:val="24"/>
          <w:szCs w:val="24"/>
        </w:rPr>
        <w:t xml:space="preserve"> una ricognizione dei finanziamenti concessi e </w:t>
      </w:r>
      <w:r w:rsidR="00231E3E" w:rsidRPr="00D314BC">
        <w:rPr>
          <w:rFonts w:ascii="Arial" w:hAnsi="Arial" w:cs="Arial"/>
          <w:sz w:val="24"/>
          <w:szCs w:val="24"/>
        </w:rPr>
        <w:t>definendo</w:t>
      </w:r>
      <w:r w:rsidR="00623C79" w:rsidRPr="00D314BC">
        <w:rPr>
          <w:rFonts w:ascii="Arial" w:hAnsi="Arial" w:cs="Arial"/>
          <w:sz w:val="24"/>
          <w:szCs w:val="24"/>
        </w:rPr>
        <w:t xml:space="preserve"> una prima stima degli oneri necessari per la bonifica delle aree.</w:t>
      </w:r>
    </w:p>
    <w:p w14:paraId="259BB037" w14:textId="2F32A266" w:rsidR="00623C79" w:rsidRPr="00D314BC" w:rsidRDefault="00623C79" w:rsidP="00623C79">
      <w:pPr>
        <w:shd w:val="clear" w:color="auto" w:fill="FFFFFF"/>
        <w:spacing w:after="150" w:line="240" w:lineRule="auto"/>
        <w:jc w:val="both"/>
        <w:rPr>
          <w:rFonts w:ascii="Arial" w:hAnsi="Arial" w:cs="Arial"/>
          <w:sz w:val="24"/>
          <w:szCs w:val="24"/>
        </w:rPr>
      </w:pPr>
      <w:r w:rsidRPr="00D314BC">
        <w:rPr>
          <w:rFonts w:ascii="Arial" w:hAnsi="Arial" w:cs="Arial"/>
          <w:sz w:val="24"/>
          <w:szCs w:val="24"/>
        </w:rPr>
        <w:t xml:space="preserve">Sulla base dell’analisi dello stato di fatto e delle problematiche di carattere operativo e amministrativo riscontrate nell’attuazione della precedente programmazione, il Programma regionale di bonifica </w:t>
      </w:r>
      <w:r w:rsidR="00231E3E" w:rsidRPr="00D314BC">
        <w:rPr>
          <w:rFonts w:ascii="Arial" w:hAnsi="Arial" w:cs="Arial"/>
          <w:sz w:val="24"/>
          <w:szCs w:val="24"/>
        </w:rPr>
        <w:t>determina</w:t>
      </w:r>
      <w:r w:rsidRPr="00D314BC">
        <w:rPr>
          <w:rFonts w:ascii="Arial" w:hAnsi="Arial" w:cs="Arial"/>
          <w:sz w:val="24"/>
          <w:szCs w:val="24"/>
        </w:rPr>
        <w:t xml:space="preserve"> le azioni e i tempi per il raggiungimento dei seguenti obiettivi:</w:t>
      </w:r>
    </w:p>
    <w:p w14:paraId="60C4026C"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Definizione delle priorità di intervento regionali e gestione efficace dei procedimenti di bonifica sul territorio;</w:t>
      </w:r>
    </w:p>
    <w:p w14:paraId="5A9DDE45"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Rigenerazione delle aree contaminate dismesse, sottoutilizzate e degradate;</w:t>
      </w:r>
    </w:p>
    <w:p w14:paraId="7564F2A0"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Miglioramento della gestione dei rifiuti prodotti nel corso degli interventi di bonifica/sostenibilità degli interventi di bonifica;</w:t>
      </w:r>
    </w:p>
    <w:p w14:paraId="3CBCE41A"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Prevenzione della contaminazione;</w:t>
      </w:r>
    </w:p>
    <w:p w14:paraId="35879C94"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Tutela delle acque sotterranee dall’inquinamento;</w:t>
      </w:r>
    </w:p>
    <w:p w14:paraId="2E8E9928" w14:textId="77777777" w:rsidR="00623C79" w:rsidRPr="00D314BC" w:rsidRDefault="00623C79" w:rsidP="00623C79">
      <w:pPr>
        <w:numPr>
          <w:ilvl w:val="0"/>
          <w:numId w:val="23"/>
        </w:numPr>
        <w:shd w:val="clear" w:color="auto" w:fill="FFFFFF"/>
        <w:spacing w:before="100" w:beforeAutospacing="1" w:after="100" w:afterAutospacing="1" w:line="240" w:lineRule="auto"/>
        <w:jc w:val="both"/>
        <w:rPr>
          <w:rFonts w:ascii="Arial" w:hAnsi="Arial" w:cs="Arial"/>
          <w:sz w:val="24"/>
          <w:szCs w:val="24"/>
        </w:rPr>
      </w:pPr>
      <w:r w:rsidRPr="00D314BC">
        <w:rPr>
          <w:rFonts w:ascii="Arial" w:hAnsi="Arial" w:cs="Arial"/>
          <w:sz w:val="24"/>
          <w:szCs w:val="24"/>
        </w:rPr>
        <w:t>Valori di fondo dei suoli.</w:t>
      </w:r>
    </w:p>
    <w:p w14:paraId="6610F048" w14:textId="75DF1163" w:rsidR="00E75084" w:rsidRPr="00D314BC" w:rsidRDefault="00E75084" w:rsidP="00F2764A">
      <w:pPr>
        <w:spacing w:after="0"/>
        <w:jc w:val="both"/>
        <w:rPr>
          <w:rFonts w:ascii="Arial" w:hAnsi="Arial" w:cs="Arial"/>
          <w:sz w:val="24"/>
          <w:szCs w:val="24"/>
        </w:rPr>
      </w:pPr>
      <w:r w:rsidRPr="00D314BC">
        <w:rPr>
          <w:rFonts w:ascii="Arial" w:hAnsi="Arial" w:cs="Arial"/>
          <w:sz w:val="24"/>
          <w:szCs w:val="24"/>
        </w:rPr>
        <w:t xml:space="preserve">Inoltre, nel </w:t>
      </w:r>
      <w:r w:rsidR="00F2764A" w:rsidRPr="00D314BC">
        <w:rPr>
          <w:rFonts w:ascii="Arial" w:hAnsi="Arial" w:cs="Arial"/>
          <w:sz w:val="24"/>
          <w:szCs w:val="24"/>
        </w:rPr>
        <w:t>Piano Regionale delle bonifiche</w:t>
      </w:r>
      <w:r w:rsidR="00F43252" w:rsidRPr="00D314BC">
        <w:rPr>
          <w:rFonts w:ascii="Arial" w:hAnsi="Arial" w:cs="Arial"/>
          <w:sz w:val="24"/>
          <w:szCs w:val="24"/>
        </w:rPr>
        <w:t xml:space="preserve"> </w:t>
      </w:r>
      <w:r w:rsidRPr="00D314BC">
        <w:rPr>
          <w:rFonts w:ascii="Arial" w:hAnsi="Arial" w:cs="Arial"/>
          <w:sz w:val="24"/>
          <w:szCs w:val="24"/>
        </w:rPr>
        <w:t xml:space="preserve">vengono </w:t>
      </w:r>
      <w:r w:rsidR="00F43252" w:rsidRPr="00D314BC">
        <w:rPr>
          <w:rFonts w:ascii="Arial" w:hAnsi="Arial" w:cs="Arial"/>
          <w:sz w:val="24"/>
          <w:szCs w:val="24"/>
        </w:rPr>
        <w:t>definiti i siti contaminati e potenzialmente contaminati con le priorità di intervento e le attribuzioni ai comuni con le relative azioni di accompagnamento e supporto</w:t>
      </w:r>
      <w:r w:rsidRPr="00D314BC">
        <w:rPr>
          <w:rFonts w:ascii="Arial" w:hAnsi="Arial" w:cs="Arial"/>
          <w:sz w:val="24"/>
          <w:szCs w:val="24"/>
        </w:rPr>
        <w:t xml:space="preserve"> idonee a fornire gli indirizzi in materia di bonifiche</w:t>
      </w:r>
      <w:r w:rsidR="00F43252" w:rsidRPr="00D314BC">
        <w:rPr>
          <w:rFonts w:ascii="Arial" w:hAnsi="Arial" w:cs="Arial"/>
          <w:sz w:val="24"/>
          <w:szCs w:val="24"/>
        </w:rPr>
        <w:t xml:space="preserve">. </w:t>
      </w:r>
    </w:p>
    <w:p w14:paraId="6C176A4E" w14:textId="5530FDAF" w:rsidR="006C676C" w:rsidRPr="00D314BC" w:rsidRDefault="00F43252" w:rsidP="00F2764A">
      <w:pPr>
        <w:spacing w:after="0"/>
        <w:jc w:val="both"/>
        <w:rPr>
          <w:rFonts w:ascii="Arial" w:hAnsi="Arial" w:cs="Arial"/>
          <w:sz w:val="24"/>
          <w:szCs w:val="24"/>
        </w:rPr>
      </w:pPr>
      <w:r w:rsidRPr="00D314BC">
        <w:rPr>
          <w:rFonts w:ascii="Arial" w:hAnsi="Arial" w:cs="Arial"/>
          <w:sz w:val="24"/>
          <w:szCs w:val="24"/>
        </w:rPr>
        <w:t>Regione individua</w:t>
      </w:r>
      <w:r w:rsidR="00E75084" w:rsidRPr="00D314BC">
        <w:rPr>
          <w:rFonts w:ascii="Arial" w:hAnsi="Arial" w:cs="Arial"/>
          <w:sz w:val="24"/>
          <w:szCs w:val="24"/>
        </w:rPr>
        <w:t>, altresì,</w:t>
      </w:r>
      <w:r w:rsidRPr="00D314BC">
        <w:rPr>
          <w:rFonts w:ascii="Arial" w:hAnsi="Arial" w:cs="Arial"/>
          <w:sz w:val="24"/>
          <w:szCs w:val="24"/>
        </w:rPr>
        <w:t xml:space="preserve"> le diverse situazioni di inquinamento valutandone la complessità dal punto di vista tecnico ma anche amministrativo-procedurale, per predisporre le azioni di supporto a favore delle amministrazioni comunali meno strutturate per affrontare le problematiche connesse. </w:t>
      </w:r>
      <w:r w:rsidR="006C676C" w:rsidRPr="00D314BC">
        <w:rPr>
          <w:rFonts w:ascii="Arial" w:hAnsi="Arial" w:cs="Arial"/>
          <w:sz w:val="24"/>
          <w:szCs w:val="24"/>
        </w:rPr>
        <w:t xml:space="preserve">Per i Comuni più piccoli e meno strutturati per affrontare le procedure tecnico-amministrative della bonifica, il supporto regionale si </w:t>
      </w:r>
      <w:r w:rsidR="00F97515" w:rsidRPr="00D314BC">
        <w:rPr>
          <w:rFonts w:ascii="Arial" w:hAnsi="Arial" w:cs="Arial"/>
          <w:sz w:val="24"/>
          <w:szCs w:val="24"/>
        </w:rPr>
        <w:t xml:space="preserve">esplica </w:t>
      </w:r>
      <w:r w:rsidR="006C676C" w:rsidRPr="00D314BC">
        <w:rPr>
          <w:rFonts w:ascii="Arial" w:hAnsi="Arial" w:cs="Arial"/>
          <w:sz w:val="24"/>
          <w:szCs w:val="24"/>
        </w:rPr>
        <w:t xml:space="preserve">anche attraverso l’azione di accompagnamento e supporto svolta dagli Enti regionali, in particolare per il tramite dell’Agenzia Regionale per l’Ambiente (ARPA Lombardia) e ARIA </w:t>
      </w:r>
      <w:proofErr w:type="spellStart"/>
      <w:r w:rsidR="006C676C" w:rsidRPr="00D314BC">
        <w:rPr>
          <w:rFonts w:ascii="Arial" w:hAnsi="Arial" w:cs="Arial"/>
          <w:sz w:val="24"/>
          <w:szCs w:val="24"/>
        </w:rPr>
        <w:t>SpA</w:t>
      </w:r>
      <w:proofErr w:type="spellEnd"/>
      <w:r w:rsidR="006C676C" w:rsidRPr="00D314BC">
        <w:rPr>
          <w:rFonts w:ascii="Arial" w:hAnsi="Arial" w:cs="Arial"/>
          <w:sz w:val="24"/>
          <w:szCs w:val="24"/>
        </w:rPr>
        <w:t xml:space="preserve"> in qualità di centrale di committenza per conto di Regione ed anche per conto dei Comuni (cfr. paragrafo 5). </w:t>
      </w:r>
    </w:p>
    <w:p w14:paraId="63D14B41" w14:textId="228ECF7D" w:rsidR="0099541D" w:rsidRPr="00D314BC" w:rsidRDefault="006C676C" w:rsidP="00F2764A">
      <w:pPr>
        <w:spacing w:after="0"/>
        <w:jc w:val="both"/>
        <w:rPr>
          <w:rFonts w:ascii="Arial" w:hAnsi="Arial" w:cs="Arial"/>
          <w:sz w:val="24"/>
          <w:szCs w:val="24"/>
        </w:rPr>
      </w:pPr>
      <w:r w:rsidRPr="00D314BC">
        <w:rPr>
          <w:rFonts w:ascii="Arial" w:hAnsi="Arial" w:cs="Arial"/>
          <w:sz w:val="24"/>
          <w:szCs w:val="24"/>
        </w:rPr>
        <w:t xml:space="preserve">I Comuni </w:t>
      </w:r>
      <w:r w:rsidR="00F97515" w:rsidRPr="00D314BC">
        <w:rPr>
          <w:rFonts w:ascii="Arial" w:hAnsi="Arial" w:cs="Arial"/>
          <w:sz w:val="24"/>
          <w:szCs w:val="24"/>
        </w:rPr>
        <w:t xml:space="preserve">possono </w:t>
      </w:r>
      <w:r w:rsidRPr="00D314BC">
        <w:rPr>
          <w:rFonts w:ascii="Arial" w:hAnsi="Arial" w:cs="Arial"/>
          <w:sz w:val="24"/>
          <w:szCs w:val="24"/>
        </w:rPr>
        <w:t xml:space="preserve">contare anche sull’interlocuzione diretta con gli uffici regionali e con gli uffici degli enti del sistema regionale per la messa a punto delle azioni necessarie </w:t>
      </w:r>
      <w:r w:rsidR="0099541D" w:rsidRPr="00D314BC">
        <w:rPr>
          <w:rFonts w:ascii="Arial" w:hAnsi="Arial" w:cs="Arial"/>
          <w:sz w:val="24"/>
          <w:szCs w:val="24"/>
        </w:rPr>
        <w:t xml:space="preserve">alle attività di bonifica dei </w:t>
      </w:r>
      <w:proofErr w:type="spellStart"/>
      <w:r w:rsidR="0099541D" w:rsidRPr="00D314BC">
        <w:rPr>
          <w:rFonts w:ascii="Arial" w:hAnsi="Arial" w:cs="Arial"/>
          <w:sz w:val="24"/>
          <w:szCs w:val="24"/>
        </w:rPr>
        <w:t>plume</w:t>
      </w:r>
      <w:proofErr w:type="spellEnd"/>
      <w:r w:rsidR="0099541D" w:rsidRPr="00D314BC">
        <w:rPr>
          <w:rFonts w:ascii="Arial" w:hAnsi="Arial" w:cs="Arial"/>
          <w:sz w:val="24"/>
          <w:szCs w:val="24"/>
        </w:rPr>
        <w:t xml:space="preserve"> di contaminazione nelle acque sotterranee e per la risoluzione delle problematiche riguardanti le situazioni di inquinamento diffuso del territorio.</w:t>
      </w:r>
    </w:p>
    <w:p w14:paraId="4FABAC64" w14:textId="5A45F9D8" w:rsidR="00853112" w:rsidRPr="00D314BC" w:rsidRDefault="0099541D" w:rsidP="00F2764A">
      <w:pPr>
        <w:spacing w:after="0"/>
        <w:jc w:val="both"/>
        <w:rPr>
          <w:rFonts w:ascii="Arial" w:hAnsi="Arial" w:cs="Arial"/>
          <w:sz w:val="24"/>
          <w:szCs w:val="24"/>
        </w:rPr>
      </w:pPr>
      <w:r w:rsidRPr="00D314BC">
        <w:rPr>
          <w:rFonts w:ascii="Arial" w:hAnsi="Arial" w:cs="Arial"/>
          <w:sz w:val="24"/>
          <w:szCs w:val="24"/>
        </w:rPr>
        <w:t xml:space="preserve">Un aspetto particolarmente qualificante </w:t>
      </w:r>
      <w:r w:rsidR="00F97515" w:rsidRPr="00D314BC">
        <w:rPr>
          <w:rFonts w:ascii="Arial" w:hAnsi="Arial" w:cs="Arial"/>
          <w:sz w:val="24"/>
          <w:szCs w:val="24"/>
        </w:rPr>
        <w:t xml:space="preserve">riguarda </w:t>
      </w:r>
      <w:r w:rsidRPr="00D314BC">
        <w:rPr>
          <w:rFonts w:ascii="Arial" w:hAnsi="Arial" w:cs="Arial"/>
          <w:sz w:val="24"/>
          <w:szCs w:val="24"/>
        </w:rPr>
        <w:t xml:space="preserve">inoltre la integrazione delle banche dati regionali e degli Enti Locali. Si è già accennato al Sistema AGISCO e </w:t>
      </w:r>
      <w:r w:rsidR="00273A0A" w:rsidRPr="00D314BC">
        <w:rPr>
          <w:rFonts w:ascii="Arial" w:hAnsi="Arial" w:cs="Arial"/>
          <w:sz w:val="24"/>
          <w:szCs w:val="24"/>
        </w:rPr>
        <w:t xml:space="preserve">al </w:t>
      </w:r>
      <w:r w:rsidRPr="00D314BC">
        <w:rPr>
          <w:rFonts w:ascii="Arial" w:hAnsi="Arial" w:cs="Arial"/>
          <w:sz w:val="24"/>
          <w:szCs w:val="24"/>
        </w:rPr>
        <w:t xml:space="preserve">Portale Siti Contaminati (cfr. paragrafo 5) che diventeranno lo snodo di riferimento per tutte le bonifiche comunali e regionali. A questi sistemi si dovranno ricondurre le banche dati locali </w:t>
      </w:r>
      <w:r w:rsidR="00853112" w:rsidRPr="00D314BC">
        <w:rPr>
          <w:rFonts w:ascii="Arial" w:hAnsi="Arial" w:cs="Arial"/>
          <w:sz w:val="24"/>
          <w:szCs w:val="24"/>
        </w:rPr>
        <w:t>al fine di integrare e rendere interoperativi i sistemi di riferimento per tutte le attività di bonifica.</w:t>
      </w:r>
      <w:r w:rsidR="00240D56" w:rsidRPr="00D314BC">
        <w:rPr>
          <w:rFonts w:ascii="Arial" w:hAnsi="Arial" w:cs="Arial"/>
          <w:sz w:val="24"/>
          <w:szCs w:val="24"/>
        </w:rPr>
        <w:t xml:space="preserve"> </w:t>
      </w:r>
    </w:p>
    <w:p w14:paraId="78E0A120" w14:textId="641F7D81" w:rsidR="00240D56" w:rsidRPr="00D314BC" w:rsidRDefault="00853112" w:rsidP="00F2764A">
      <w:pPr>
        <w:spacing w:after="0"/>
        <w:jc w:val="both"/>
        <w:rPr>
          <w:rFonts w:ascii="Arial" w:hAnsi="Arial" w:cs="Arial"/>
          <w:sz w:val="24"/>
          <w:szCs w:val="24"/>
        </w:rPr>
      </w:pPr>
      <w:r w:rsidRPr="00D314BC">
        <w:rPr>
          <w:rFonts w:ascii="Arial" w:hAnsi="Arial" w:cs="Arial"/>
          <w:sz w:val="24"/>
          <w:szCs w:val="24"/>
        </w:rPr>
        <w:t>la Giunta regionale</w:t>
      </w:r>
      <w:r w:rsidR="00FC48E3" w:rsidRPr="00D314BC">
        <w:rPr>
          <w:rFonts w:ascii="Arial" w:hAnsi="Arial" w:cs="Arial"/>
          <w:sz w:val="24"/>
          <w:szCs w:val="24"/>
        </w:rPr>
        <w:t xml:space="preserve"> con propria deliberazione</w:t>
      </w:r>
      <w:r w:rsidRPr="00D314BC">
        <w:rPr>
          <w:rFonts w:ascii="Arial" w:hAnsi="Arial" w:cs="Arial"/>
          <w:sz w:val="24"/>
          <w:szCs w:val="24"/>
        </w:rPr>
        <w:t xml:space="preserve"> </w:t>
      </w:r>
      <w:r w:rsidR="00FC48E3" w:rsidRPr="00D314BC">
        <w:rPr>
          <w:rFonts w:ascii="Arial" w:hAnsi="Arial" w:cs="Arial"/>
          <w:sz w:val="24"/>
          <w:szCs w:val="24"/>
        </w:rPr>
        <w:t xml:space="preserve">definisce </w:t>
      </w:r>
      <w:r w:rsidRPr="00D314BC">
        <w:rPr>
          <w:rFonts w:ascii="Arial" w:hAnsi="Arial" w:cs="Arial"/>
          <w:sz w:val="24"/>
          <w:szCs w:val="24"/>
        </w:rPr>
        <w:t xml:space="preserve">le indicazioni operative </w:t>
      </w:r>
      <w:r w:rsidR="00240D56" w:rsidRPr="00D314BC">
        <w:rPr>
          <w:rFonts w:ascii="Arial" w:hAnsi="Arial" w:cs="Arial"/>
          <w:sz w:val="24"/>
          <w:szCs w:val="24"/>
        </w:rPr>
        <w:t>per la gestione delle garanzie finanziari</w:t>
      </w:r>
      <w:r w:rsidR="00E75084" w:rsidRPr="00D314BC">
        <w:rPr>
          <w:rFonts w:ascii="Arial" w:hAnsi="Arial" w:cs="Arial"/>
          <w:sz w:val="24"/>
          <w:szCs w:val="24"/>
        </w:rPr>
        <w:t>e</w:t>
      </w:r>
      <w:r w:rsidR="00240D56" w:rsidRPr="00D314BC">
        <w:rPr>
          <w:rFonts w:ascii="Arial" w:hAnsi="Arial" w:cs="Arial"/>
          <w:sz w:val="24"/>
          <w:szCs w:val="24"/>
        </w:rPr>
        <w:t xml:space="preserve"> per l’esecuzione degli interventi di bonifica (cauzioni/fidejussioni), per consentire il corretto svolgimento delle procedure e delle attività di messa in sicurezza dei siti contaminati. </w:t>
      </w:r>
    </w:p>
    <w:p w14:paraId="26574347" w14:textId="1F124F24" w:rsidR="00F2764A" w:rsidRPr="00D314BC" w:rsidRDefault="00240D56" w:rsidP="008603F4">
      <w:pPr>
        <w:spacing w:after="0"/>
        <w:jc w:val="both"/>
        <w:rPr>
          <w:rFonts w:ascii="Arial" w:hAnsi="Arial" w:cs="Arial"/>
          <w:sz w:val="24"/>
          <w:szCs w:val="24"/>
        </w:rPr>
      </w:pPr>
      <w:r w:rsidRPr="00D314BC">
        <w:rPr>
          <w:rFonts w:ascii="Arial" w:hAnsi="Arial" w:cs="Arial"/>
          <w:sz w:val="24"/>
          <w:szCs w:val="24"/>
        </w:rPr>
        <w:t xml:space="preserve">Per quanto attiene </w:t>
      </w:r>
      <w:r w:rsidR="00A866A7" w:rsidRPr="00D314BC">
        <w:rPr>
          <w:rFonts w:ascii="Arial" w:hAnsi="Arial" w:cs="Arial"/>
          <w:sz w:val="24"/>
          <w:szCs w:val="24"/>
        </w:rPr>
        <w:t>gli indirizzi riguardanti i criteri per la redazione dei progetti, Regione</w:t>
      </w:r>
      <w:r w:rsidR="004A7C51" w:rsidRPr="00D314BC">
        <w:rPr>
          <w:rFonts w:ascii="Arial" w:hAnsi="Arial" w:cs="Arial"/>
          <w:sz w:val="24"/>
          <w:szCs w:val="24"/>
        </w:rPr>
        <w:t>, anche con il coinvolgimento degli Ordini professionali e con i principali istituti di ricerca nel campo</w:t>
      </w:r>
      <w:r w:rsidR="00A866A7" w:rsidRPr="00D314BC">
        <w:rPr>
          <w:rFonts w:ascii="Arial" w:hAnsi="Arial" w:cs="Arial"/>
          <w:sz w:val="24"/>
          <w:szCs w:val="24"/>
        </w:rPr>
        <w:t xml:space="preserve"> </w:t>
      </w:r>
      <w:bookmarkStart w:id="2" w:name="_Hlk155707776"/>
      <w:r w:rsidR="00FC48E3" w:rsidRPr="00D314BC">
        <w:rPr>
          <w:rFonts w:ascii="Arial" w:hAnsi="Arial" w:cs="Arial"/>
          <w:sz w:val="24"/>
          <w:szCs w:val="24"/>
        </w:rPr>
        <w:t>definisce</w:t>
      </w:r>
      <w:r w:rsidR="00255A21" w:rsidRPr="00D314BC">
        <w:rPr>
          <w:rFonts w:ascii="Arial" w:hAnsi="Arial" w:cs="Arial"/>
          <w:sz w:val="24"/>
          <w:szCs w:val="24"/>
        </w:rPr>
        <w:t xml:space="preserve"> entro il 2024</w:t>
      </w:r>
      <w:r w:rsidR="00A866A7" w:rsidRPr="00D314BC">
        <w:rPr>
          <w:rFonts w:ascii="Arial" w:hAnsi="Arial" w:cs="Arial"/>
          <w:sz w:val="24"/>
          <w:szCs w:val="24"/>
        </w:rPr>
        <w:t xml:space="preserve">, </w:t>
      </w:r>
      <w:r w:rsidR="00FC48E3" w:rsidRPr="00D314BC">
        <w:rPr>
          <w:rFonts w:ascii="Arial" w:hAnsi="Arial" w:cs="Arial"/>
          <w:sz w:val="24"/>
          <w:szCs w:val="24"/>
        </w:rPr>
        <w:t xml:space="preserve">criteri ed indirizzi </w:t>
      </w:r>
      <w:r w:rsidR="00A866A7" w:rsidRPr="00D314BC">
        <w:rPr>
          <w:rFonts w:ascii="Arial" w:hAnsi="Arial" w:cs="Arial"/>
          <w:sz w:val="24"/>
          <w:szCs w:val="24"/>
        </w:rPr>
        <w:t>per la progettazione degli interventi di bonifica</w:t>
      </w:r>
      <w:r w:rsidR="0031686D" w:rsidRPr="00D314BC">
        <w:rPr>
          <w:rFonts w:ascii="Arial" w:hAnsi="Arial" w:cs="Arial"/>
          <w:sz w:val="24"/>
          <w:szCs w:val="24"/>
        </w:rPr>
        <w:t xml:space="preserve">, con specifico riferimento </w:t>
      </w:r>
      <w:r w:rsidR="00255A21" w:rsidRPr="00D314BC">
        <w:rPr>
          <w:rFonts w:ascii="Arial" w:hAnsi="Arial" w:cs="Arial"/>
          <w:sz w:val="24"/>
          <w:szCs w:val="24"/>
        </w:rPr>
        <w:t>alla determinazione dei costi delle bonifiche in funzione delle diverse tipologie di intervento, anche a supporto del prezzario regionale delle opere pubbliche</w:t>
      </w:r>
      <w:bookmarkEnd w:id="2"/>
      <w:r w:rsidR="00255A21" w:rsidRPr="00D314BC">
        <w:rPr>
          <w:rFonts w:ascii="Arial" w:hAnsi="Arial" w:cs="Arial"/>
          <w:sz w:val="24"/>
          <w:szCs w:val="24"/>
        </w:rPr>
        <w:t xml:space="preserve">. </w:t>
      </w:r>
    </w:p>
    <w:p w14:paraId="223CF903" w14:textId="7DF8ECCC" w:rsidR="00273A0A" w:rsidRPr="00D314BC" w:rsidRDefault="00273A0A" w:rsidP="008603F4">
      <w:pPr>
        <w:spacing w:after="0"/>
        <w:jc w:val="both"/>
        <w:rPr>
          <w:rFonts w:ascii="Arial" w:hAnsi="Arial" w:cs="Arial"/>
          <w:sz w:val="24"/>
          <w:szCs w:val="24"/>
        </w:rPr>
      </w:pPr>
      <w:r w:rsidRPr="00D314BC">
        <w:rPr>
          <w:rFonts w:ascii="Arial" w:hAnsi="Arial" w:cs="Arial"/>
          <w:sz w:val="24"/>
          <w:szCs w:val="24"/>
        </w:rPr>
        <w:t xml:space="preserve">Per quanto attiene i criteri della redazione dei progetti, </w:t>
      </w:r>
      <w:r w:rsidR="00E75084" w:rsidRPr="00D314BC">
        <w:rPr>
          <w:rFonts w:ascii="Arial" w:hAnsi="Arial" w:cs="Arial"/>
          <w:sz w:val="24"/>
          <w:szCs w:val="24"/>
        </w:rPr>
        <w:t xml:space="preserve">infine, </w:t>
      </w:r>
      <w:r w:rsidRPr="00D314BC">
        <w:rPr>
          <w:rFonts w:ascii="Arial" w:hAnsi="Arial" w:cs="Arial"/>
          <w:sz w:val="24"/>
          <w:szCs w:val="24"/>
        </w:rPr>
        <w:t xml:space="preserve">Regione Lombardia </w:t>
      </w:r>
      <w:r w:rsidR="005F70BB" w:rsidRPr="00D314BC">
        <w:rPr>
          <w:rFonts w:ascii="Arial" w:hAnsi="Arial" w:cs="Arial"/>
          <w:sz w:val="24"/>
          <w:szCs w:val="24"/>
        </w:rPr>
        <w:t>procederà ad acquisire</w:t>
      </w:r>
      <w:r w:rsidR="00E75084" w:rsidRPr="00D314BC">
        <w:rPr>
          <w:rFonts w:ascii="Arial" w:hAnsi="Arial" w:cs="Arial"/>
          <w:sz w:val="24"/>
          <w:szCs w:val="24"/>
        </w:rPr>
        <w:t xml:space="preserve"> – e a valorizzare -</w:t>
      </w:r>
      <w:r w:rsidRPr="00D314BC">
        <w:rPr>
          <w:rFonts w:ascii="Arial" w:hAnsi="Arial" w:cs="Arial"/>
          <w:sz w:val="24"/>
          <w:szCs w:val="24"/>
        </w:rPr>
        <w:t xml:space="preserve"> il contributo tecnico e scientifico degli Ordini professionali e dei principali istituti di ricerca. </w:t>
      </w:r>
    </w:p>
    <w:p w14:paraId="31A5B659" w14:textId="77777777" w:rsidR="002E5E59" w:rsidRPr="00D314BC" w:rsidRDefault="002E5E59" w:rsidP="001218DB">
      <w:pPr>
        <w:pStyle w:val="Default"/>
        <w:spacing w:after="10"/>
        <w:jc w:val="both"/>
        <w:rPr>
          <w:rFonts w:ascii="Arial" w:hAnsi="Arial" w:cs="Arial"/>
          <w:color w:val="auto"/>
          <w:kern w:val="2"/>
        </w:rPr>
      </w:pPr>
    </w:p>
    <w:p w14:paraId="2D59916A" w14:textId="77777777" w:rsidR="002E5E59" w:rsidRPr="00D314BC" w:rsidRDefault="002E5E59" w:rsidP="001218DB">
      <w:pPr>
        <w:pStyle w:val="Default"/>
        <w:spacing w:after="10"/>
        <w:jc w:val="both"/>
        <w:rPr>
          <w:rFonts w:ascii="Arial" w:hAnsi="Arial" w:cs="Arial"/>
          <w:color w:val="auto"/>
          <w:kern w:val="2"/>
        </w:rPr>
      </w:pPr>
    </w:p>
    <w:p w14:paraId="70358980" w14:textId="6D0FB864" w:rsidR="00412642" w:rsidRPr="00D314BC" w:rsidRDefault="00FE3EC6" w:rsidP="00665234">
      <w:pPr>
        <w:pStyle w:val="Paragrafoelenco"/>
        <w:numPr>
          <w:ilvl w:val="0"/>
          <w:numId w:val="16"/>
        </w:numPr>
        <w:jc w:val="both"/>
        <w:rPr>
          <w:rFonts w:ascii="Arial" w:hAnsi="Arial" w:cs="Arial"/>
          <w:b/>
          <w:bCs/>
          <w:sz w:val="24"/>
          <w:szCs w:val="24"/>
        </w:rPr>
      </w:pPr>
      <w:r w:rsidRPr="00D314BC">
        <w:rPr>
          <w:rFonts w:ascii="Arial" w:hAnsi="Arial" w:cs="Arial"/>
          <w:b/>
          <w:bCs/>
          <w:sz w:val="24"/>
          <w:szCs w:val="24"/>
        </w:rPr>
        <w:t xml:space="preserve">Modalità e criteri per l’esercizio delle funzioni di controllo - </w:t>
      </w:r>
      <w:r w:rsidR="00DB0B8E" w:rsidRPr="00D314BC">
        <w:rPr>
          <w:rFonts w:ascii="Arial" w:hAnsi="Arial" w:cs="Arial"/>
          <w:b/>
          <w:bCs/>
          <w:sz w:val="24"/>
          <w:szCs w:val="24"/>
        </w:rPr>
        <w:t xml:space="preserve">Articolo 2, comma 4 </w:t>
      </w:r>
      <w:r w:rsidR="002E5E59" w:rsidRPr="00D314BC">
        <w:rPr>
          <w:rFonts w:ascii="Arial" w:hAnsi="Arial" w:cs="Arial"/>
          <w:b/>
          <w:bCs/>
          <w:sz w:val="24"/>
          <w:szCs w:val="24"/>
        </w:rPr>
        <w:t xml:space="preserve">della </w:t>
      </w:r>
      <w:proofErr w:type="spellStart"/>
      <w:r w:rsidR="002E5E59" w:rsidRPr="00D314BC">
        <w:rPr>
          <w:rFonts w:ascii="Arial" w:hAnsi="Arial" w:cs="Arial"/>
          <w:b/>
          <w:bCs/>
          <w:sz w:val="24"/>
          <w:szCs w:val="24"/>
        </w:rPr>
        <w:t>l.r</w:t>
      </w:r>
      <w:proofErr w:type="spellEnd"/>
      <w:r w:rsidR="002E5E59" w:rsidRPr="00D314BC">
        <w:rPr>
          <w:rFonts w:ascii="Arial" w:hAnsi="Arial" w:cs="Arial"/>
          <w:b/>
          <w:bCs/>
          <w:sz w:val="24"/>
          <w:szCs w:val="24"/>
        </w:rPr>
        <w:t>. 3/2023</w:t>
      </w:r>
    </w:p>
    <w:p w14:paraId="0A2EDD68" w14:textId="77777777" w:rsidR="0057552F" w:rsidRPr="00D314BC" w:rsidRDefault="0057552F" w:rsidP="0057552F">
      <w:pPr>
        <w:ind w:firstLine="360"/>
        <w:jc w:val="both"/>
        <w:rPr>
          <w:rFonts w:ascii="Arial" w:hAnsi="Arial" w:cs="Arial"/>
          <w:sz w:val="24"/>
          <w:szCs w:val="24"/>
        </w:rPr>
      </w:pPr>
      <w:r w:rsidRPr="00D314BC">
        <w:rPr>
          <w:rFonts w:ascii="Arial" w:hAnsi="Arial" w:cs="Arial"/>
          <w:sz w:val="24"/>
          <w:szCs w:val="24"/>
        </w:rPr>
        <w:t xml:space="preserve">La Regione effettua il controllo sull'esercizio delle funzioni conferite a livello comunale in base alla diversa complessità tecnico-amministrativa dei procedimenti di bonifica da effettuare e in base ai criteri di priorità di intervento stabiliti dalla pianificazione in materia di bonifica dei siti contaminati di cui all'articolo 199, comma 6, del d.lgs. 152/2006 e all'articolo 19 della </w:t>
      </w:r>
      <w:proofErr w:type="spellStart"/>
      <w:r w:rsidRPr="00D314BC">
        <w:rPr>
          <w:rFonts w:ascii="Arial" w:hAnsi="Arial" w:cs="Arial"/>
          <w:sz w:val="24"/>
          <w:szCs w:val="24"/>
        </w:rPr>
        <w:t>l.r</w:t>
      </w:r>
      <w:proofErr w:type="spellEnd"/>
      <w:r w:rsidRPr="00D314BC">
        <w:rPr>
          <w:rFonts w:ascii="Arial" w:hAnsi="Arial" w:cs="Arial"/>
          <w:sz w:val="24"/>
          <w:szCs w:val="24"/>
        </w:rPr>
        <w:t>. 26/2003.</w:t>
      </w:r>
    </w:p>
    <w:p w14:paraId="181B99C1" w14:textId="07B9B5E5" w:rsidR="00C47912" w:rsidRPr="00D314BC" w:rsidRDefault="00C47912" w:rsidP="00C47912">
      <w:pPr>
        <w:jc w:val="both"/>
        <w:rPr>
          <w:rFonts w:ascii="Arial" w:hAnsi="Arial" w:cs="Arial"/>
          <w:sz w:val="24"/>
          <w:szCs w:val="24"/>
        </w:rPr>
      </w:pPr>
      <w:r w:rsidRPr="00D314BC">
        <w:rPr>
          <w:rFonts w:ascii="Arial" w:hAnsi="Arial" w:cs="Arial"/>
          <w:sz w:val="24"/>
          <w:szCs w:val="24"/>
        </w:rPr>
        <w:t>I poteri di controllo si esplicano mediante tre azioni: a) la raccolta dei dati sui procedimenti in materia di bonifica; b) l’attività periodica di relazione; c) verifica a campione.</w:t>
      </w:r>
    </w:p>
    <w:p w14:paraId="42F09781" w14:textId="0608C866" w:rsidR="0057552F" w:rsidRPr="00D314BC" w:rsidRDefault="00C47912" w:rsidP="00FE4BCC">
      <w:pPr>
        <w:jc w:val="both"/>
        <w:rPr>
          <w:rFonts w:ascii="Arial" w:hAnsi="Arial" w:cs="Arial"/>
          <w:sz w:val="24"/>
          <w:szCs w:val="24"/>
        </w:rPr>
      </w:pPr>
      <w:r w:rsidRPr="00D314BC">
        <w:rPr>
          <w:rFonts w:ascii="Arial" w:hAnsi="Arial" w:cs="Arial"/>
          <w:sz w:val="24"/>
          <w:szCs w:val="24"/>
        </w:rPr>
        <w:t>A tal proposito si specifica che i</w:t>
      </w:r>
      <w:r w:rsidR="0057552F" w:rsidRPr="00D314BC">
        <w:rPr>
          <w:rFonts w:ascii="Arial" w:hAnsi="Arial" w:cs="Arial"/>
          <w:sz w:val="24"/>
          <w:szCs w:val="24"/>
        </w:rPr>
        <w:t xml:space="preserve">l database AGISCO costituisce </w:t>
      </w:r>
      <w:r w:rsidR="0024397E" w:rsidRPr="00D314BC">
        <w:rPr>
          <w:rFonts w:ascii="Arial" w:hAnsi="Arial" w:cs="Arial"/>
          <w:sz w:val="24"/>
          <w:szCs w:val="24"/>
        </w:rPr>
        <w:t>lo strumento</w:t>
      </w:r>
      <w:r w:rsidR="0057552F" w:rsidRPr="00D314BC">
        <w:rPr>
          <w:rFonts w:ascii="Arial" w:hAnsi="Arial" w:cs="Arial"/>
          <w:sz w:val="24"/>
          <w:szCs w:val="24"/>
        </w:rPr>
        <w:t xml:space="preserve"> principale per l’espletamento delle attività di controllo sull’esercizio delle funzioni conferite </w:t>
      </w:r>
      <w:r w:rsidR="0024397E" w:rsidRPr="00D314BC">
        <w:rPr>
          <w:rFonts w:ascii="Arial" w:hAnsi="Arial" w:cs="Arial"/>
          <w:sz w:val="24"/>
          <w:szCs w:val="24"/>
        </w:rPr>
        <w:t>perché in grado di effettuare una gestione integrata dei dati in materia.</w:t>
      </w:r>
    </w:p>
    <w:p w14:paraId="22F0F699" w14:textId="28EB42D3" w:rsidR="0057552F" w:rsidRPr="00D314BC" w:rsidRDefault="00C47912" w:rsidP="00FE4BCC">
      <w:pPr>
        <w:jc w:val="both"/>
        <w:rPr>
          <w:rFonts w:ascii="Arial" w:hAnsi="Arial" w:cs="Arial"/>
          <w:sz w:val="24"/>
          <w:szCs w:val="24"/>
        </w:rPr>
      </w:pPr>
      <w:r w:rsidRPr="00D314BC">
        <w:rPr>
          <w:rFonts w:ascii="Arial" w:hAnsi="Arial" w:cs="Arial"/>
          <w:sz w:val="24"/>
          <w:szCs w:val="24"/>
        </w:rPr>
        <w:t>S</w:t>
      </w:r>
      <w:r w:rsidR="0057552F" w:rsidRPr="00D314BC">
        <w:rPr>
          <w:rFonts w:ascii="Arial" w:hAnsi="Arial" w:cs="Arial"/>
          <w:sz w:val="24"/>
          <w:szCs w:val="24"/>
        </w:rPr>
        <w:t xml:space="preserve">ulla base delle informazioni </w:t>
      </w:r>
      <w:r w:rsidRPr="00D314BC">
        <w:rPr>
          <w:rFonts w:ascii="Arial" w:hAnsi="Arial" w:cs="Arial"/>
          <w:sz w:val="24"/>
          <w:szCs w:val="24"/>
        </w:rPr>
        <w:t xml:space="preserve">ivi </w:t>
      </w:r>
      <w:r w:rsidR="0057552F" w:rsidRPr="00D314BC">
        <w:rPr>
          <w:rFonts w:ascii="Arial" w:hAnsi="Arial" w:cs="Arial"/>
          <w:sz w:val="24"/>
          <w:szCs w:val="24"/>
        </w:rPr>
        <w:t xml:space="preserve">disponibili </w:t>
      </w:r>
      <w:r w:rsidRPr="00D314BC">
        <w:rPr>
          <w:rFonts w:ascii="Arial" w:hAnsi="Arial" w:cs="Arial"/>
          <w:sz w:val="24"/>
          <w:szCs w:val="24"/>
        </w:rPr>
        <w:t xml:space="preserve">(e raccolte, eventualmente, anche mediante canali non informatici) </w:t>
      </w:r>
      <w:r w:rsidR="0057552F" w:rsidRPr="00D314BC">
        <w:rPr>
          <w:rFonts w:ascii="Arial" w:hAnsi="Arial" w:cs="Arial"/>
          <w:sz w:val="24"/>
          <w:szCs w:val="24"/>
        </w:rPr>
        <w:t>ARPA, Regione, Province e Comuni</w:t>
      </w:r>
      <w:r w:rsidRPr="00D314BC">
        <w:rPr>
          <w:rFonts w:ascii="Arial" w:hAnsi="Arial" w:cs="Arial"/>
          <w:sz w:val="24"/>
          <w:szCs w:val="24"/>
        </w:rPr>
        <w:t xml:space="preserve"> </w:t>
      </w:r>
      <w:r w:rsidR="0057552F" w:rsidRPr="00D314BC">
        <w:rPr>
          <w:rFonts w:ascii="Arial" w:hAnsi="Arial" w:cs="Arial"/>
          <w:sz w:val="24"/>
          <w:szCs w:val="24"/>
        </w:rPr>
        <w:t xml:space="preserve">producono semestralmente </w:t>
      </w:r>
      <w:r w:rsidRPr="00D314BC">
        <w:rPr>
          <w:rFonts w:ascii="Arial" w:hAnsi="Arial" w:cs="Arial"/>
          <w:sz w:val="24"/>
          <w:szCs w:val="24"/>
        </w:rPr>
        <w:t xml:space="preserve">- </w:t>
      </w:r>
      <w:r w:rsidR="0057552F" w:rsidRPr="00D314BC">
        <w:rPr>
          <w:rFonts w:ascii="Arial" w:hAnsi="Arial" w:cs="Arial"/>
          <w:sz w:val="24"/>
          <w:szCs w:val="24"/>
        </w:rPr>
        <w:t>entro giugno e dicembre di ogni anno</w:t>
      </w:r>
      <w:r w:rsidRPr="00D314BC">
        <w:rPr>
          <w:rFonts w:ascii="Arial" w:hAnsi="Arial" w:cs="Arial"/>
          <w:sz w:val="24"/>
          <w:szCs w:val="24"/>
        </w:rPr>
        <w:t xml:space="preserve"> -</w:t>
      </w:r>
      <w:r w:rsidR="0057552F" w:rsidRPr="00D314BC">
        <w:rPr>
          <w:rFonts w:ascii="Arial" w:hAnsi="Arial" w:cs="Arial"/>
          <w:sz w:val="24"/>
          <w:szCs w:val="24"/>
        </w:rPr>
        <w:t xml:space="preserve"> una relazione circostanziata circa lo stato di avanzamento dei procedimenti di competenza inerenti </w:t>
      </w:r>
      <w:proofErr w:type="gramStart"/>
      <w:r w:rsidR="0057552F" w:rsidRPr="00D314BC">
        <w:rPr>
          <w:rFonts w:ascii="Arial" w:hAnsi="Arial" w:cs="Arial"/>
          <w:sz w:val="24"/>
          <w:szCs w:val="24"/>
        </w:rPr>
        <w:t>i</w:t>
      </w:r>
      <w:proofErr w:type="gramEnd"/>
      <w:r w:rsidR="0057552F" w:rsidRPr="00D314BC">
        <w:rPr>
          <w:rFonts w:ascii="Arial" w:hAnsi="Arial" w:cs="Arial"/>
          <w:sz w:val="24"/>
          <w:szCs w:val="24"/>
        </w:rPr>
        <w:t xml:space="preserve"> siti da bonificare e le eventuali criticità.</w:t>
      </w:r>
    </w:p>
    <w:p w14:paraId="1131110B" w14:textId="646F58DD" w:rsidR="0057552F" w:rsidRPr="00D314BC" w:rsidRDefault="00C47912" w:rsidP="00FE4BCC">
      <w:pPr>
        <w:jc w:val="both"/>
        <w:rPr>
          <w:rFonts w:ascii="Arial" w:hAnsi="Arial" w:cs="Arial"/>
          <w:sz w:val="24"/>
          <w:szCs w:val="24"/>
        </w:rPr>
      </w:pPr>
      <w:r w:rsidRPr="00D314BC">
        <w:rPr>
          <w:rFonts w:ascii="Arial" w:hAnsi="Arial" w:cs="Arial"/>
          <w:sz w:val="24"/>
          <w:szCs w:val="24"/>
        </w:rPr>
        <w:t>Periodicamente e a</w:t>
      </w:r>
      <w:r w:rsidR="0057552F" w:rsidRPr="00D314BC">
        <w:rPr>
          <w:rFonts w:ascii="Arial" w:hAnsi="Arial" w:cs="Arial"/>
          <w:sz w:val="24"/>
          <w:szCs w:val="24"/>
        </w:rPr>
        <w:t xml:space="preserve"> seguito de</w:t>
      </w:r>
      <w:r w:rsidR="007A5FD6" w:rsidRPr="00D314BC">
        <w:rPr>
          <w:rFonts w:ascii="Arial" w:hAnsi="Arial" w:cs="Arial"/>
          <w:sz w:val="24"/>
          <w:szCs w:val="24"/>
        </w:rPr>
        <w:t xml:space="preserve">gli </w:t>
      </w:r>
      <w:r w:rsidR="0057552F" w:rsidRPr="00D314BC">
        <w:rPr>
          <w:rFonts w:ascii="Arial" w:hAnsi="Arial" w:cs="Arial"/>
          <w:sz w:val="24"/>
          <w:szCs w:val="24"/>
        </w:rPr>
        <w:t>aggiornament</w:t>
      </w:r>
      <w:r w:rsidR="007A5FD6" w:rsidRPr="00D314BC">
        <w:rPr>
          <w:rFonts w:ascii="Arial" w:hAnsi="Arial" w:cs="Arial"/>
          <w:sz w:val="24"/>
          <w:szCs w:val="24"/>
        </w:rPr>
        <w:t>i</w:t>
      </w:r>
      <w:r w:rsidR="0057552F" w:rsidRPr="00D314BC">
        <w:rPr>
          <w:rFonts w:ascii="Arial" w:hAnsi="Arial" w:cs="Arial"/>
          <w:sz w:val="24"/>
          <w:szCs w:val="24"/>
        </w:rPr>
        <w:t xml:space="preserve"> di cui sopra, gli uffici regionali competenti provvederanno a verificare l’avvenuto inserimento da parte dei Comuni della qualifica di “sito contaminato” nel certificato di destinazione urbanistica delle aree interessate, ai sensi dell’art. 21, comma 11, della L.R. 26/2003.</w:t>
      </w:r>
    </w:p>
    <w:p w14:paraId="47095D10" w14:textId="1EB109AD" w:rsidR="00C47912" w:rsidRPr="00D314BC" w:rsidRDefault="00C47912" w:rsidP="0057552F">
      <w:pPr>
        <w:ind w:firstLine="360"/>
        <w:jc w:val="both"/>
        <w:rPr>
          <w:rFonts w:ascii="Arial" w:hAnsi="Arial" w:cs="Arial"/>
          <w:sz w:val="24"/>
          <w:szCs w:val="24"/>
        </w:rPr>
      </w:pPr>
      <w:r w:rsidRPr="00D314BC">
        <w:rPr>
          <w:rFonts w:ascii="Arial" w:hAnsi="Arial" w:cs="Arial"/>
          <w:sz w:val="24"/>
          <w:szCs w:val="24"/>
        </w:rPr>
        <w:t>Con specifico riferimento a</w:t>
      </w:r>
      <w:r w:rsidR="0057552F" w:rsidRPr="00D314BC">
        <w:rPr>
          <w:rFonts w:ascii="Arial" w:hAnsi="Arial" w:cs="Arial"/>
          <w:sz w:val="24"/>
          <w:szCs w:val="24"/>
        </w:rPr>
        <w:t>gli interventi prioritari</w:t>
      </w:r>
      <w:r w:rsidRPr="00D314BC">
        <w:rPr>
          <w:rFonts w:ascii="Arial" w:hAnsi="Arial" w:cs="Arial"/>
          <w:sz w:val="24"/>
          <w:szCs w:val="24"/>
        </w:rPr>
        <w:t>, i competenti uffici regionali, in collaborazione con ARPA e Task Force Bonifiche (di cui all’art. 13 delle Norme Tecniche di Attuazione del PRB e DGR n. XI/6070 del 07.03.2022), svolgeranno: a) verifiche in loco; b) specifici approfondimenti documentali; c)</w:t>
      </w:r>
      <w:r w:rsidR="0082540A" w:rsidRPr="00D314BC">
        <w:rPr>
          <w:rFonts w:ascii="Arial" w:hAnsi="Arial" w:cs="Arial"/>
          <w:sz w:val="24"/>
          <w:szCs w:val="24"/>
        </w:rPr>
        <w:t xml:space="preserve"> interviste e incontri </w:t>
      </w:r>
      <w:r w:rsidRPr="00D314BC">
        <w:rPr>
          <w:rFonts w:ascii="Arial" w:hAnsi="Arial" w:cs="Arial"/>
          <w:sz w:val="24"/>
          <w:szCs w:val="24"/>
        </w:rPr>
        <w:t xml:space="preserve">con </w:t>
      </w:r>
      <w:r w:rsidR="0082540A" w:rsidRPr="00D314BC">
        <w:rPr>
          <w:rFonts w:ascii="Arial" w:hAnsi="Arial" w:cs="Arial"/>
          <w:sz w:val="24"/>
          <w:szCs w:val="24"/>
        </w:rPr>
        <w:t xml:space="preserve">i </w:t>
      </w:r>
      <w:r w:rsidRPr="00D314BC">
        <w:rPr>
          <w:rFonts w:ascii="Arial" w:hAnsi="Arial" w:cs="Arial"/>
          <w:sz w:val="24"/>
          <w:szCs w:val="24"/>
        </w:rPr>
        <w:t xml:space="preserve">RUP e </w:t>
      </w:r>
      <w:r w:rsidR="0082540A" w:rsidRPr="00D314BC">
        <w:rPr>
          <w:rFonts w:ascii="Arial" w:hAnsi="Arial" w:cs="Arial"/>
          <w:sz w:val="24"/>
          <w:szCs w:val="24"/>
        </w:rPr>
        <w:t xml:space="preserve">i </w:t>
      </w:r>
      <w:r w:rsidRPr="00D314BC">
        <w:rPr>
          <w:rFonts w:ascii="Arial" w:hAnsi="Arial" w:cs="Arial"/>
          <w:sz w:val="24"/>
          <w:szCs w:val="24"/>
        </w:rPr>
        <w:t xml:space="preserve">tecnici comunali </w:t>
      </w:r>
      <w:r w:rsidR="0082540A" w:rsidRPr="00D314BC">
        <w:rPr>
          <w:rFonts w:ascii="Arial" w:hAnsi="Arial" w:cs="Arial"/>
          <w:sz w:val="24"/>
          <w:szCs w:val="24"/>
        </w:rPr>
        <w:t>se necessario a</w:t>
      </w:r>
      <w:r w:rsidRPr="00D314BC">
        <w:rPr>
          <w:rFonts w:ascii="Arial" w:hAnsi="Arial" w:cs="Arial"/>
          <w:sz w:val="24"/>
          <w:szCs w:val="24"/>
        </w:rPr>
        <w:t xml:space="preserve"> favorire o accelerare la conclusione dei procedimenti.</w:t>
      </w:r>
    </w:p>
    <w:p w14:paraId="22679516" w14:textId="3BB3C2B7" w:rsidR="0057552F" w:rsidRPr="00D314BC" w:rsidRDefault="0082540A" w:rsidP="00FE4BCC">
      <w:pPr>
        <w:jc w:val="both"/>
        <w:rPr>
          <w:rFonts w:ascii="Arial" w:hAnsi="Arial" w:cs="Arial"/>
          <w:sz w:val="24"/>
          <w:szCs w:val="24"/>
        </w:rPr>
      </w:pPr>
      <w:r w:rsidRPr="00D314BC">
        <w:rPr>
          <w:rFonts w:ascii="Arial" w:hAnsi="Arial" w:cs="Arial"/>
          <w:sz w:val="24"/>
          <w:szCs w:val="24"/>
        </w:rPr>
        <w:t>Per “interventi prioritari” devono intendersi quei procedimenti che risultano urgenti in base alle informazioni che emergono dalle</w:t>
      </w:r>
      <w:r w:rsidR="00C47912" w:rsidRPr="00D314BC">
        <w:rPr>
          <w:rFonts w:ascii="Arial" w:hAnsi="Arial" w:cs="Arial"/>
          <w:sz w:val="24"/>
          <w:szCs w:val="24"/>
        </w:rPr>
        <w:t xml:space="preserve"> relazion</w:t>
      </w:r>
      <w:r w:rsidRPr="00D314BC">
        <w:rPr>
          <w:rFonts w:ascii="Arial" w:hAnsi="Arial" w:cs="Arial"/>
          <w:sz w:val="24"/>
          <w:szCs w:val="24"/>
        </w:rPr>
        <w:t>i</w:t>
      </w:r>
      <w:r w:rsidR="00C47912" w:rsidRPr="00D314BC">
        <w:rPr>
          <w:rFonts w:ascii="Arial" w:hAnsi="Arial" w:cs="Arial"/>
          <w:sz w:val="24"/>
          <w:szCs w:val="24"/>
        </w:rPr>
        <w:t xml:space="preserve"> comunali </w:t>
      </w:r>
      <w:r w:rsidRPr="00D314BC">
        <w:rPr>
          <w:rFonts w:ascii="Arial" w:hAnsi="Arial" w:cs="Arial"/>
          <w:sz w:val="24"/>
          <w:szCs w:val="24"/>
        </w:rPr>
        <w:t>e quelli indicati come tali</w:t>
      </w:r>
      <w:r w:rsidR="0057552F" w:rsidRPr="00D314BC">
        <w:rPr>
          <w:rFonts w:ascii="Arial" w:hAnsi="Arial" w:cs="Arial"/>
          <w:sz w:val="24"/>
          <w:szCs w:val="24"/>
        </w:rPr>
        <w:t xml:space="preserve"> nel Programma Regionale di Bonifica delle Aree Contaminate, PRB), ovvero: </w:t>
      </w:r>
    </w:p>
    <w:p w14:paraId="7ACF2868"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siti contaminati o potenzialmente contaminati di proprietà o gestione regionale;</w:t>
      </w:r>
    </w:p>
    <w:p w14:paraId="784E1F8E"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 xml:space="preserve">siti con procedimento di bonifica di competenza regionale ai sensi della L.R. 30/2006 o di competenza nazionale ai sensi dell’art. 252 del </w:t>
      </w:r>
      <w:proofErr w:type="spellStart"/>
      <w:r w:rsidRPr="00D314BC">
        <w:rPr>
          <w:rFonts w:ascii="Arial" w:hAnsi="Arial" w:cs="Arial"/>
          <w:sz w:val="24"/>
          <w:szCs w:val="24"/>
        </w:rPr>
        <w:t>D.Lgs.</w:t>
      </w:r>
      <w:proofErr w:type="spellEnd"/>
      <w:r w:rsidRPr="00D314BC">
        <w:rPr>
          <w:rFonts w:ascii="Arial" w:hAnsi="Arial" w:cs="Arial"/>
          <w:sz w:val="24"/>
          <w:szCs w:val="24"/>
        </w:rPr>
        <w:t xml:space="preserve"> 152/2006;</w:t>
      </w:r>
    </w:p>
    <w:p w14:paraId="681D7B80"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 xml:space="preserve">siti contaminati o potenzialmente contaminati oggetto di procedura di infrazione comunitaria; </w:t>
      </w:r>
    </w:p>
    <w:p w14:paraId="4E17D383"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 xml:space="preserve">siti contaminati con interventi di bonifica/messa in sicurezza operativa avviati, qualora a seguito dell’abbandono da parte del soggetto obbligato o interessato sia necessario assicurare continuità agli interventi; </w:t>
      </w:r>
    </w:p>
    <w:p w14:paraId="031A25A8"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siti contaminati o potenzialmente contaminati con interventi di messa in sicurezza di emergenza delle acque sotterranee in atto o da attuare;</w:t>
      </w:r>
    </w:p>
    <w:p w14:paraId="1D234213"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siti contaminati che ricadano negli areali ad inquinamento diffuso perimetrati con deliberazione di giunta regionale di approvazione delle misure di gestione dell’inquinamento diffuso;</w:t>
      </w:r>
    </w:p>
    <w:p w14:paraId="6CAA948A"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siti contaminati e potenzialmente contaminati inclusi in aree oggetto di piani per grandi eventi di interesse internazionale, nazionale e regionale;</w:t>
      </w:r>
    </w:p>
    <w:p w14:paraId="67116778" w14:textId="77777777"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Siti orfani ai sensi del D.M. 269/2020, compresi quelli inclusi nel Piano Nazionale di Ripresa e Resilienza;</w:t>
      </w:r>
    </w:p>
    <w:p w14:paraId="21BB51D1" w14:textId="7A41C15E" w:rsidR="0057552F" w:rsidRPr="00D314BC" w:rsidRDefault="0057552F" w:rsidP="0057552F">
      <w:pPr>
        <w:pStyle w:val="Paragrafoelenco"/>
        <w:numPr>
          <w:ilvl w:val="0"/>
          <w:numId w:val="21"/>
        </w:numPr>
        <w:jc w:val="both"/>
        <w:rPr>
          <w:rFonts w:ascii="Arial" w:hAnsi="Arial" w:cs="Arial"/>
          <w:sz w:val="24"/>
          <w:szCs w:val="24"/>
        </w:rPr>
      </w:pPr>
      <w:r w:rsidRPr="00D314BC">
        <w:rPr>
          <w:rFonts w:ascii="Arial" w:hAnsi="Arial" w:cs="Arial"/>
          <w:sz w:val="24"/>
          <w:szCs w:val="24"/>
        </w:rPr>
        <w:t xml:space="preserve">siti contaminati che ricadano negli areali della rigenerazione definiti nel Piano Territoriale Regionale – PTR e siti classificati beni paesaggistici ai sensi del </w:t>
      </w:r>
      <w:proofErr w:type="spellStart"/>
      <w:r w:rsidRPr="00D314BC">
        <w:rPr>
          <w:rFonts w:ascii="Arial" w:hAnsi="Arial" w:cs="Arial"/>
          <w:sz w:val="24"/>
          <w:szCs w:val="24"/>
        </w:rPr>
        <w:t>D.Lgs.</w:t>
      </w:r>
      <w:proofErr w:type="spellEnd"/>
      <w:r w:rsidRPr="00D314BC">
        <w:rPr>
          <w:rFonts w:ascii="Arial" w:hAnsi="Arial" w:cs="Arial"/>
          <w:sz w:val="24"/>
          <w:szCs w:val="24"/>
        </w:rPr>
        <w:t xml:space="preserve"> 42/2004</w:t>
      </w:r>
      <w:r w:rsidR="0082540A" w:rsidRPr="00D314BC">
        <w:rPr>
          <w:rFonts w:ascii="Arial" w:hAnsi="Arial" w:cs="Arial"/>
          <w:sz w:val="24"/>
          <w:szCs w:val="24"/>
        </w:rPr>
        <w:t>.</w:t>
      </w:r>
    </w:p>
    <w:p w14:paraId="44FD2F44" w14:textId="77777777" w:rsidR="0082540A" w:rsidRPr="00D314BC" w:rsidRDefault="0082540A" w:rsidP="00FE4BCC">
      <w:pPr>
        <w:jc w:val="both"/>
        <w:rPr>
          <w:rFonts w:ascii="Arial" w:hAnsi="Arial" w:cs="Arial"/>
          <w:sz w:val="24"/>
          <w:szCs w:val="24"/>
        </w:rPr>
      </w:pPr>
    </w:p>
    <w:p w14:paraId="7950FE4D" w14:textId="7B9FFDC8" w:rsidR="00C979FF" w:rsidRPr="00D314BC" w:rsidRDefault="00FE3EC6" w:rsidP="004303FA">
      <w:pPr>
        <w:pStyle w:val="Paragrafoelenco"/>
        <w:numPr>
          <w:ilvl w:val="0"/>
          <w:numId w:val="16"/>
        </w:numPr>
        <w:jc w:val="both"/>
        <w:rPr>
          <w:rFonts w:ascii="Arial" w:hAnsi="Arial" w:cs="Arial"/>
          <w:b/>
          <w:bCs/>
          <w:sz w:val="24"/>
          <w:szCs w:val="24"/>
        </w:rPr>
      </w:pPr>
      <w:r w:rsidRPr="00D314BC">
        <w:rPr>
          <w:rFonts w:ascii="Arial" w:hAnsi="Arial" w:cs="Arial"/>
          <w:b/>
          <w:bCs/>
          <w:sz w:val="24"/>
          <w:szCs w:val="24"/>
        </w:rPr>
        <w:t xml:space="preserve">Supporto tecnico-amministrativo - </w:t>
      </w:r>
      <w:r w:rsidR="004F287A" w:rsidRPr="00D314BC">
        <w:rPr>
          <w:rFonts w:ascii="Arial" w:hAnsi="Arial" w:cs="Arial"/>
          <w:b/>
          <w:bCs/>
          <w:sz w:val="24"/>
          <w:szCs w:val="24"/>
        </w:rPr>
        <w:t>Art. 2, comma 5</w:t>
      </w:r>
      <w:r w:rsidR="00DB0B8E" w:rsidRPr="00D314BC">
        <w:rPr>
          <w:rFonts w:ascii="Arial" w:hAnsi="Arial" w:cs="Arial"/>
          <w:b/>
          <w:bCs/>
          <w:sz w:val="24"/>
          <w:szCs w:val="24"/>
        </w:rPr>
        <w:t xml:space="preserve"> della </w:t>
      </w:r>
      <w:proofErr w:type="spellStart"/>
      <w:r w:rsidR="00DB0B8E" w:rsidRPr="00D314BC">
        <w:rPr>
          <w:rFonts w:ascii="Arial" w:hAnsi="Arial" w:cs="Arial"/>
          <w:b/>
          <w:bCs/>
          <w:sz w:val="24"/>
          <w:szCs w:val="24"/>
        </w:rPr>
        <w:t>l</w:t>
      </w:r>
      <w:r w:rsidR="004D41ED" w:rsidRPr="00D314BC">
        <w:rPr>
          <w:rFonts w:ascii="Arial" w:hAnsi="Arial" w:cs="Arial"/>
          <w:b/>
          <w:bCs/>
          <w:sz w:val="24"/>
          <w:szCs w:val="24"/>
        </w:rPr>
        <w:t>.</w:t>
      </w:r>
      <w:r w:rsidR="00DB0B8E" w:rsidRPr="00D314BC">
        <w:rPr>
          <w:rFonts w:ascii="Arial" w:hAnsi="Arial" w:cs="Arial"/>
          <w:b/>
          <w:bCs/>
          <w:sz w:val="24"/>
          <w:szCs w:val="24"/>
        </w:rPr>
        <w:t>r</w:t>
      </w:r>
      <w:proofErr w:type="spellEnd"/>
      <w:r w:rsidR="004D41ED" w:rsidRPr="00D314BC">
        <w:rPr>
          <w:rFonts w:ascii="Arial" w:hAnsi="Arial" w:cs="Arial"/>
          <w:b/>
          <w:bCs/>
          <w:sz w:val="24"/>
          <w:szCs w:val="24"/>
        </w:rPr>
        <w:t>.</w:t>
      </w:r>
      <w:r w:rsidR="00DB0B8E" w:rsidRPr="00D314BC">
        <w:rPr>
          <w:rFonts w:ascii="Arial" w:hAnsi="Arial" w:cs="Arial"/>
          <w:b/>
          <w:bCs/>
          <w:sz w:val="24"/>
          <w:szCs w:val="24"/>
        </w:rPr>
        <w:t xml:space="preserve"> n. 3 </w:t>
      </w:r>
    </w:p>
    <w:p w14:paraId="145B0611" w14:textId="60857818" w:rsidR="000143F0" w:rsidRPr="00D314BC" w:rsidRDefault="001A0EE7" w:rsidP="00FE4BCC">
      <w:p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 xml:space="preserve">Il comma 5 dell’articolo 2 della </w:t>
      </w:r>
      <w:proofErr w:type="spellStart"/>
      <w:r w:rsidRPr="00D314BC">
        <w:rPr>
          <w:rFonts w:ascii="Arial" w:eastAsia="Times New Roman" w:hAnsi="Arial" w:cs="Arial"/>
          <w:sz w:val="24"/>
          <w:szCs w:val="24"/>
        </w:rPr>
        <w:t>l.r</w:t>
      </w:r>
      <w:proofErr w:type="spellEnd"/>
      <w:r w:rsidRPr="00D314BC">
        <w:rPr>
          <w:rFonts w:ascii="Arial" w:eastAsia="Times New Roman" w:hAnsi="Arial" w:cs="Arial"/>
          <w:sz w:val="24"/>
          <w:szCs w:val="24"/>
        </w:rPr>
        <w:t xml:space="preserve">. 3/2023 </w:t>
      </w:r>
      <w:r w:rsidR="000143F0" w:rsidRPr="00D314BC">
        <w:rPr>
          <w:rFonts w:ascii="Arial" w:eastAsia="Times New Roman" w:hAnsi="Arial" w:cs="Arial"/>
          <w:sz w:val="24"/>
          <w:szCs w:val="24"/>
        </w:rPr>
        <w:t>dispone che la Regione garantisc</w:t>
      </w:r>
      <w:r w:rsidR="00276124" w:rsidRPr="00D314BC">
        <w:rPr>
          <w:rFonts w:ascii="Arial" w:eastAsia="Times New Roman" w:hAnsi="Arial" w:cs="Arial"/>
          <w:sz w:val="24"/>
          <w:szCs w:val="24"/>
        </w:rPr>
        <w:t>e</w:t>
      </w:r>
      <w:r w:rsidR="000143F0" w:rsidRPr="00D314BC">
        <w:rPr>
          <w:rFonts w:ascii="Arial" w:eastAsia="Times New Roman" w:hAnsi="Arial" w:cs="Arial"/>
          <w:sz w:val="24"/>
          <w:szCs w:val="24"/>
        </w:rPr>
        <w:t xml:space="preserve"> il supporto tecnico ed amministrativo ai Comuni per l’esercizio delle funzioni di bonifica conferite, con particolare attenzione ai Comuni di ridotte dimensioni che spesso non sono adeguatamente attrezzati per affrontare le complesse procedure riguardanti la progettazione e la realizzazione degli interventi di bonifica. </w:t>
      </w:r>
    </w:p>
    <w:p w14:paraId="74E34A70" w14:textId="3F21D2D1" w:rsidR="004F287A" w:rsidRPr="00D314BC" w:rsidRDefault="000143F0" w:rsidP="00095CB4">
      <w:p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In riferimento al supporto tecnico ed amministrativo, la Giunta regionale mette a disposizione dei Comuni strumenti di supporto</w:t>
      </w:r>
      <w:r w:rsidR="00ED7C1B" w:rsidRPr="00D314BC">
        <w:rPr>
          <w:rFonts w:ascii="Arial" w:eastAsia="Times New Roman" w:hAnsi="Arial" w:cs="Arial"/>
          <w:sz w:val="24"/>
          <w:szCs w:val="24"/>
        </w:rPr>
        <w:t xml:space="preserve"> e formazione nonché favorisce e stimola la partecipazione e la concertazione fra enti amministrativi e tecnici </w:t>
      </w:r>
      <w:r w:rsidRPr="00D314BC">
        <w:rPr>
          <w:rFonts w:ascii="Arial" w:eastAsia="Times New Roman" w:hAnsi="Arial" w:cs="Arial"/>
          <w:sz w:val="24"/>
          <w:szCs w:val="24"/>
        </w:rPr>
        <w:t xml:space="preserve">come segue:       </w:t>
      </w:r>
    </w:p>
    <w:p w14:paraId="0FC7D41A" w14:textId="77777777" w:rsidR="000143F0" w:rsidRPr="00D314BC" w:rsidRDefault="000143F0" w:rsidP="00095CB4">
      <w:pPr>
        <w:spacing w:after="0" w:line="240" w:lineRule="auto"/>
        <w:jc w:val="both"/>
        <w:rPr>
          <w:rFonts w:ascii="Arial" w:eastAsia="Times New Roman" w:hAnsi="Arial" w:cs="Arial"/>
          <w:sz w:val="24"/>
          <w:szCs w:val="24"/>
        </w:rPr>
      </w:pPr>
    </w:p>
    <w:p w14:paraId="501FB78E" w14:textId="0FA17B17" w:rsidR="00D4345E" w:rsidRPr="00D314BC" w:rsidRDefault="000143F0" w:rsidP="00095CB4">
      <w:pPr>
        <w:pStyle w:val="Paragrafoelenco"/>
        <w:numPr>
          <w:ilvl w:val="0"/>
          <w:numId w:val="8"/>
        </w:numPr>
        <w:spacing w:after="0" w:line="240" w:lineRule="auto"/>
        <w:contextualSpacing w:val="0"/>
        <w:jc w:val="both"/>
        <w:rPr>
          <w:rFonts w:ascii="Arial" w:eastAsia="Times New Roman" w:hAnsi="Arial" w:cs="Arial"/>
          <w:sz w:val="24"/>
          <w:szCs w:val="24"/>
        </w:rPr>
      </w:pPr>
      <w:r w:rsidRPr="00D314BC">
        <w:rPr>
          <w:rFonts w:ascii="Arial" w:eastAsia="Times New Roman" w:hAnsi="Arial" w:cs="Arial"/>
          <w:b/>
          <w:bCs/>
          <w:sz w:val="24"/>
          <w:szCs w:val="24"/>
        </w:rPr>
        <w:t>Lettera a) dell’articolo 2, comma 5</w:t>
      </w:r>
      <w:r w:rsidRPr="00D314BC">
        <w:rPr>
          <w:rFonts w:ascii="Arial" w:eastAsia="Times New Roman" w:hAnsi="Arial" w:cs="Arial"/>
          <w:sz w:val="24"/>
          <w:szCs w:val="24"/>
        </w:rPr>
        <w:t xml:space="preserve"> </w:t>
      </w:r>
    </w:p>
    <w:p w14:paraId="06EA0608" w14:textId="77777777" w:rsidR="00ED7C1B" w:rsidRPr="00D314BC" w:rsidRDefault="00ED7C1B" w:rsidP="00ED7C1B">
      <w:pPr>
        <w:rPr>
          <w:rFonts w:ascii="Arial" w:eastAsia="Times New Roman" w:hAnsi="Arial" w:cs="Arial"/>
          <w:sz w:val="24"/>
          <w:szCs w:val="24"/>
        </w:rPr>
      </w:pPr>
    </w:p>
    <w:p w14:paraId="499D0806" w14:textId="737390BD" w:rsidR="00ED7C1B" w:rsidRPr="00D314BC" w:rsidRDefault="00ED7C1B" w:rsidP="00ED7C1B">
      <w:pPr>
        <w:jc w:val="both"/>
        <w:rPr>
          <w:rFonts w:ascii="Arial" w:eastAsia="Times New Roman" w:hAnsi="Arial" w:cs="Arial"/>
          <w:sz w:val="24"/>
          <w:szCs w:val="24"/>
        </w:rPr>
      </w:pPr>
      <w:r w:rsidRPr="00D314BC">
        <w:rPr>
          <w:rFonts w:ascii="Arial" w:eastAsia="Times New Roman" w:hAnsi="Arial" w:cs="Arial"/>
          <w:sz w:val="24"/>
          <w:szCs w:val="24"/>
        </w:rPr>
        <w:t>In attuazione del comma sopracitato, Regione favorisce la p</w:t>
      </w:r>
      <w:r w:rsidR="000143F0" w:rsidRPr="00D314BC">
        <w:rPr>
          <w:rFonts w:ascii="Arial" w:eastAsia="Times New Roman" w:hAnsi="Arial" w:cs="Arial"/>
          <w:sz w:val="24"/>
          <w:szCs w:val="24"/>
        </w:rPr>
        <w:t xml:space="preserve">artecipazione da parte di ANCI Lombardia in rappresentanza dei Comuni lombardi </w:t>
      </w:r>
      <w:r w:rsidR="0073325F" w:rsidRPr="00D314BC">
        <w:rPr>
          <w:rFonts w:ascii="Arial" w:eastAsia="Times New Roman" w:hAnsi="Arial" w:cs="Arial"/>
          <w:sz w:val="24"/>
          <w:szCs w:val="24"/>
        </w:rPr>
        <w:t>ed UP</w:t>
      </w:r>
      <w:r w:rsidR="00D4345E" w:rsidRPr="00D314BC">
        <w:rPr>
          <w:rFonts w:ascii="Arial" w:eastAsia="Times New Roman" w:hAnsi="Arial" w:cs="Arial"/>
          <w:sz w:val="24"/>
          <w:szCs w:val="24"/>
        </w:rPr>
        <w:t xml:space="preserve"> Lombarde </w:t>
      </w:r>
      <w:r w:rsidR="0073325F" w:rsidRPr="00D314BC">
        <w:rPr>
          <w:rFonts w:ascii="Arial" w:eastAsia="Times New Roman" w:hAnsi="Arial" w:cs="Arial"/>
          <w:sz w:val="24"/>
          <w:szCs w:val="24"/>
        </w:rPr>
        <w:t xml:space="preserve">in rappresentanza delle Province </w:t>
      </w:r>
      <w:r w:rsidR="000143F0" w:rsidRPr="00D314BC">
        <w:rPr>
          <w:rFonts w:ascii="Arial" w:eastAsia="Times New Roman" w:hAnsi="Arial" w:cs="Arial"/>
          <w:sz w:val="24"/>
          <w:szCs w:val="24"/>
        </w:rPr>
        <w:t xml:space="preserve">al </w:t>
      </w:r>
      <w:r w:rsidR="00095CB4" w:rsidRPr="00D314BC">
        <w:rPr>
          <w:rFonts w:ascii="Arial" w:eastAsia="Times New Roman" w:hAnsi="Arial" w:cs="Arial"/>
          <w:b/>
          <w:bCs/>
          <w:sz w:val="24"/>
          <w:szCs w:val="24"/>
        </w:rPr>
        <w:t>“</w:t>
      </w:r>
      <w:r w:rsidR="000143F0" w:rsidRPr="00D314BC">
        <w:rPr>
          <w:rFonts w:ascii="Arial" w:eastAsia="Times New Roman" w:hAnsi="Arial" w:cs="Arial"/>
          <w:b/>
          <w:bCs/>
          <w:sz w:val="24"/>
          <w:szCs w:val="24"/>
        </w:rPr>
        <w:t>Tavolo Bonifiche</w:t>
      </w:r>
      <w:r w:rsidR="00095CB4" w:rsidRPr="00D314BC">
        <w:rPr>
          <w:rFonts w:ascii="Arial" w:eastAsia="Times New Roman" w:hAnsi="Arial" w:cs="Arial"/>
          <w:b/>
          <w:bCs/>
          <w:sz w:val="24"/>
          <w:szCs w:val="24"/>
        </w:rPr>
        <w:t>”</w:t>
      </w:r>
      <w:r w:rsidR="00095CB4" w:rsidRPr="00D314BC">
        <w:rPr>
          <w:rFonts w:ascii="Arial" w:eastAsia="Times New Roman" w:hAnsi="Arial" w:cs="Arial"/>
          <w:sz w:val="24"/>
          <w:szCs w:val="24"/>
        </w:rPr>
        <w:t xml:space="preserve"> dell’Osservatorio per l’Economia Circolare e la </w:t>
      </w:r>
      <w:r w:rsidR="0073325F" w:rsidRPr="00D314BC">
        <w:rPr>
          <w:rFonts w:ascii="Arial" w:eastAsia="Times New Roman" w:hAnsi="Arial" w:cs="Arial"/>
          <w:sz w:val="24"/>
          <w:szCs w:val="24"/>
        </w:rPr>
        <w:t>T</w:t>
      </w:r>
      <w:r w:rsidR="00095CB4" w:rsidRPr="00D314BC">
        <w:rPr>
          <w:rFonts w:ascii="Arial" w:eastAsia="Times New Roman" w:hAnsi="Arial" w:cs="Arial"/>
          <w:sz w:val="24"/>
          <w:szCs w:val="24"/>
        </w:rPr>
        <w:t xml:space="preserve">ransizione </w:t>
      </w:r>
      <w:r w:rsidR="0073325F" w:rsidRPr="00D314BC">
        <w:rPr>
          <w:rFonts w:ascii="Arial" w:eastAsia="Times New Roman" w:hAnsi="Arial" w:cs="Arial"/>
          <w:sz w:val="24"/>
          <w:szCs w:val="24"/>
        </w:rPr>
        <w:t>E</w:t>
      </w:r>
      <w:r w:rsidR="00095CB4" w:rsidRPr="00D314BC">
        <w:rPr>
          <w:rFonts w:ascii="Arial" w:eastAsia="Times New Roman" w:hAnsi="Arial" w:cs="Arial"/>
          <w:sz w:val="24"/>
          <w:szCs w:val="24"/>
        </w:rPr>
        <w:t>cologica</w:t>
      </w:r>
      <w:r w:rsidR="00D4345E" w:rsidRPr="00D314BC">
        <w:rPr>
          <w:rFonts w:ascii="Arial" w:eastAsia="Times New Roman" w:hAnsi="Arial" w:cs="Arial"/>
          <w:sz w:val="24"/>
          <w:szCs w:val="24"/>
        </w:rPr>
        <w:t xml:space="preserve"> (INSERIRE RIFERIMENTI DGR o ATTI ISTITUTIVI)</w:t>
      </w:r>
      <w:r w:rsidR="00095CB4" w:rsidRPr="00D314BC">
        <w:rPr>
          <w:rFonts w:ascii="Arial" w:eastAsia="Times New Roman" w:hAnsi="Arial" w:cs="Arial"/>
          <w:sz w:val="24"/>
          <w:szCs w:val="24"/>
        </w:rPr>
        <w:t xml:space="preserve">. </w:t>
      </w:r>
      <w:r w:rsidRPr="00D314BC">
        <w:rPr>
          <w:rFonts w:ascii="Arial" w:eastAsia="Times New Roman" w:hAnsi="Arial" w:cs="Arial"/>
          <w:sz w:val="24"/>
          <w:szCs w:val="24"/>
        </w:rPr>
        <w:t xml:space="preserve">Il </w:t>
      </w:r>
      <w:r w:rsidR="00095CB4" w:rsidRPr="00D314BC">
        <w:rPr>
          <w:rFonts w:ascii="Arial" w:eastAsia="Times New Roman" w:hAnsi="Arial" w:cs="Arial"/>
          <w:sz w:val="24"/>
          <w:szCs w:val="24"/>
        </w:rPr>
        <w:t>tavolo di lavoro</w:t>
      </w:r>
      <w:r w:rsidRPr="00D314BC">
        <w:rPr>
          <w:rFonts w:ascii="Arial" w:eastAsia="Times New Roman" w:hAnsi="Arial" w:cs="Arial"/>
          <w:sz w:val="24"/>
          <w:szCs w:val="24"/>
        </w:rPr>
        <w:t xml:space="preserve">, già istituito </w:t>
      </w:r>
      <w:r w:rsidR="00063B4C" w:rsidRPr="00D314BC">
        <w:rPr>
          <w:rFonts w:ascii="Arial" w:eastAsia="Times New Roman" w:hAnsi="Arial" w:cs="Arial"/>
          <w:sz w:val="24"/>
          <w:szCs w:val="24"/>
        </w:rPr>
        <w:t xml:space="preserve">e </w:t>
      </w:r>
      <w:r w:rsidR="00095CB4" w:rsidRPr="00D314BC">
        <w:rPr>
          <w:rFonts w:ascii="Arial" w:eastAsia="Times New Roman" w:hAnsi="Arial" w:cs="Arial"/>
          <w:sz w:val="24"/>
          <w:szCs w:val="24"/>
        </w:rPr>
        <w:t xml:space="preserve">in cui sono rappresentati i principali stakeholder in materia, </w:t>
      </w:r>
      <w:r w:rsidRPr="00D314BC">
        <w:rPr>
          <w:rFonts w:ascii="Arial" w:eastAsia="Times New Roman" w:hAnsi="Arial" w:cs="Arial"/>
          <w:sz w:val="24"/>
          <w:szCs w:val="24"/>
        </w:rPr>
        <w:t>sarà</w:t>
      </w:r>
      <w:r w:rsidR="00095CB4" w:rsidRPr="00D314BC">
        <w:rPr>
          <w:rFonts w:ascii="Arial" w:eastAsia="Times New Roman" w:hAnsi="Arial" w:cs="Arial"/>
          <w:sz w:val="24"/>
          <w:szCs w:val="24"/>
        </w:rPr>
        <w:t xml:space="preserve"> il luogo dove portare ed affrontare le problematiche generali inerenti le procedure di bonifica, dove è possibile discutere per cercare soluzioni specifiche alle problematiche riguardanti i programmi di intervento, i ruoli dei diversi attori nei procedimenti di bonifica</w:t>
      </w:r>
      <w:r w:rsidR="0073325F" w:rsidRPr="00D314BC">
        <w:rPr>
          <w:rFonts w:ascii="Arial" w:eastAsia="Times New Roman" w:hAnsi="Arial" w:cs="Arial"/>
          <w:sz w:val="24"/>
          <w:szCs w:val="24"/>
        </w:rPr>
        <w:t xml:space="preserve"> e quant’altro necessario per un confronto costruttivo tra gli operatori ed i diversi soggetti istituzionali coinvolti</w:t>
      </w:r>
      <w:r w:rsidR="00B103ED" w:rsidRPr="00D314BC">
        <w:rPr>
          <w:rFonts w:ascii="Arial" w:eastAsia="Times New Roman" w:hAnsi="Arial" w:cs="Arial"/>
          <w:sz w:val="24"/>
          <w:szCs w:val="24"/>
        </w:rPr>
        <w:t>, in primis i Comuni</w:t>
      </w:r>
      <w:r w:rsidRPr="00D314BC">
        <w:rPr>
          <w:rFonts w:ascii="Arial" w:eastAsia="Times New Roman" w:hAnsi="Arial" w:cs="Arial"/>
          <w:sz w:val="24"/>
          <w:szCs w:val="24"/>
        </w:rPr>
        <w:t>.</w:t>
      </w:r>
    </w:p>
    <w:p w14:paraId="530A6FA2" w14:textId="5E604E7C" w:rsidR="00ED7C1B" w:rsidRPr="00D314BC" w:rsidRDefault="003A68B1" w:rsidP="00FE4BCC">
      <w:pPr>
        <w:jc w:val="both"/>
        <w:rPr>
          <w:rFonts w:ascii="Arial" w:eastAsia="Times New Roman" w:hAnsi="Arial" w:cs="Arial"/>
          <w:sz w:val="24"/>
          <w:szCs w:val="24"/>
        </w:rPr>
      </w:pPr>
      <w:r w:rsidRPr="00D314BC">
        <w:rPr>
          <w:rFonts w:ascii="Arial" w:eastAsia="Times New Roman" w:hAnsi="Arial" w:cs="Arial"/>
          <w:sz w:val="24"/>
          <w:szCs w:val="24"/>
        </w:rPr>
        <w:t>Verrà, inoltre,</w:t>
      </w:r>
      <w:r w:rsidR="00ED7C1B" w:rsidRPr="00D314BC">
        <w:rPr>
          <w:rFonts w:ascii="Arial" w:eastAsia="Times New Roman" w:hAnsi="Arial" w:cs="Arial"/>
          <w:sz w:val="24"/>
          <w:szCs w:val="24"/>
        </w:rPr>
        <w:t xml:space="preserve"> istituito </w:t>
      </w:r>
      <w:r w:rsidR="002B4569" w:rsidRPr="00D314BC">
        <w:rPr>
          <w:rFonts w:ascii="Arial" w:eastAsia="Times New Roman" w:hAnsi="Arial" w:cs="Arial"/>
          <w:sz w:val="24"/>
          <w:szCs w:val="24"/>
        </w:rPr>
        <w:t>Tavolo permanente di confronto con Province e Città Metropolitana di Milano, ANCI, ARPA, con la partecipazione degli Enti del SIREG, finalizzato a garantire il coordinamento e l’armonizzazione delle procedure degli EE.LL. e di controllo sul territorio, le proposte regolamentari e di definizione di linee guida in materia di bonifiche (art, 9, c. 10 delle Norme Tecniche di Attuazione del Programma Regionale di Bonifica delle Aree Contaminate</w:t>
      </w:r>
      <w:r w:rsidR="002B4569" w:rsidRPr="00D314BC">
        <w:t>)</w:t>
      </w:r>
      <w:r w:rsidR="00ED7C1B" w:rsidRPr="00D314BC">
        <w:t>.</w:t>
      </w:r>
    </w:p>
    <w:p w14:paraId="612198E7" w14:textId="66EC1025" w:rsidR="00D4345E" w:rsidRPr="00D314BC" w:rsidRDefault="00B32A32" w:rsidP="00FE4BCC">
      <w:pPr>
        <w:jc w:val="both"/>
        <w:rPr>
          <w:rFonts w:ascii="Arial" w:eastAsia="Times New Roman" w:hAnsi="Arial" w:cs="Arial"/>
          <w:sz w:val="24"/>
          <w:szCs w:val="24"/>
        </w:rPr>
      </w:pPr>
      <w:r w:rsidRPr="00D314BC">
        <w:rPr>
          <w:rFonts w:ascii="Arial" w:eastAsia="Times New Roman" w:hAnsi="Arial" w:cs="Arial"/>
          <w:sz w:val="24"/>
          <w:szCs w:val="24"/>
        </w:rPr>
        <w:t>Gli uffici regionali garantiranno</w:t>
      </w:r>
      <w:r w:rsidR="00ED7C1B" w:rsidRPr="00D314BC">
        <w:rPr>
          <w:rFonts w:ascii="Arial" w:eastAsia="Times New Roman" w:hAnsi="Arial" w:cs="Arial"/>
          <w:sz w:val="24"/>
          <w:szCs w:val="24"/>
        </w:rPr>
        <w:t xml:space="preserve">, infine, </w:t>
      </w:r>
      <w:r w:rsidRPr="00D314BC">
        <w:rPr>
          <w:rFonts w:ascii="Arial" w:eastAsia="Times New Roman" w:hAnsi="Arial" w:cs="Arial"/>
          <w:sz w:val="24"/>
          <w:szCs w:val="24"/>
        </w:rPr>
        <w:t xml:space="preserve">il supporto giuridico ai Comuni nella gestione dei possibili contenziosi che </w:t>
      </w:r>
      <w:r w:rsidR="00ED7C1B" w:rsidRPr="00D314BC">
        <w:rPr>
          <w:rFonts w:ascii="Arial" w:eastAsia="Times New Roman" w:hAnsi="Arial" w:cs="Arial"/>
          <w:sz w:val="24"/>
          <w:szCs w:val="24"/>
        </w:rPr>
        <w:t>sorgeranno eventualmente</w:t>
      </w:r>
      <w:r w:rsidRPr="00D314BC">
        <w:rPr>
          <w:rFonts w:ascii="Arial" w:eastAsia="Times New Roman" w:hAnsi="Arial" w:cs="Arial"/>
          <w:sz w:val="24"/>
          <w:szCs w:val="24"/>
        </w:rPr>
        <w:t xml:space="preserve"> nell’ambito dei procedimenti di bonifica.</w:t>
      </w:r>
    </w:p>
    <w:p w14:paraId="62CF379E" w14:textId="665189D5" w:rsidR="00B32A32" w:rsidRPr="00D314BC" w:rsidRDefault="00B32A32" w:rsidP="00B32A32">
      <w:pPr>
        <w:pStyle w:val="Paragrafoelenco"/>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 xml:space="preserve">    </w:t>
      </w:r>
    </w:p>
    <w:p w14:paraId="30A2D5CD" w14:textId="09344398" w:rsidR="00875C4B" w:rsidRPr="00D314BC" w:rsidRDefault="0073325F" w:rsidP="00095CB4">
      <w:pPr>
        <w:pStyle w:val="Paragrafoelenco"/>
        <w:numPr>
          <w:ilvl w:val="0"/>
          <w:numId w:val="8"/>
        </w:numPr>
        <w:spacing w:after="0" w:line="240" w:lineRule="auto"/>
        <w:contextualSpacing w:val="0"/>
        <w:jc w:val="both"/>
        <w:rPr>
          <w:rFonts w:ascii="Arial" w:eastAsia="Times New Roman" w:hAnsi="Arial" w:cs="Arial"/>
          <w:sz w:val="24"/>
          <w:szCs w:val="24"/>
        </w:rPr>
      </w:pPr>
      <w:r w:rsidRPr="00D314BC">
        <w:rPr>
          <w:rFonts w:ascii="Arial" w:eastAsia="Times New Roman" w:hAnsi="Arial" w:cs="Arial"/>
          <w:b/>
          <w:bCs/>
          <w:sz w:val="24"/>
          <w:szCs w:val="24"/>
        </w:rPr>
        <w:t>Lettera b) dell’articolo 2, comma 5</w:t>
      </w:r>
      <w:r w:rsidRPr="00D314BC">
        <w:rPr>
          <w:rFonts w:ascii="Arial" w:eastAsia="Times New Roman" w:hAnsi="Arial" w:cs="Arial"/>
          <w:sz w:val="24"/>
          <w:szCs w:val="24"/>
        </w:rPr>
        <w:t xml:space="preserve"> </w:t>
      </w:r>
    </w:p>
    <w:p w14:paraId="04EF0893" w14:textId="0BAFE58B" w:rsidR="00063B4C" w:rsidRPr="00D314BC" w:rsidRDefault="0073325F" w:rsidP="00FE4BCC">
      <w:p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 xml:space="preserve">Il tema della </w:t>
      </w:r>
      <w:r w:rsidRPr="00D314BC">
        <w:rPr>
          <w:rFonts w:ascii="Arial" w:eastAsia="Times New Roman" w:hAnsi="Arial" w:cs="Arial"/>
          <w:b/>
          <w:bCs/>
          <w:sz w:val="24"/>
          <w:szCs w:val="24"/>
        </w:rPr>
        <w:t xml:space="preserve">formazione </w:t>
      </w:r>
      <w:r w:rsidRPr="00D314BC">
        <w:rPr>
          <w:rFonts w:ascii="Arial" w:eastAsia="Times New Roman" w:hAnsi="Arial" w:cs="Arial"/>
          <w:sz w:val="24"/>
          <w:szCs w:val="24"/>
        </w:rPr>
        <w:t>riveste un ruolo fondamentale nel supporto che Regione e gli Enti del sistema regionale possono fornire ai Comuni. Al riguardo, nell’ambito de</w:t>
      </w:r>
      <w:r w:rsidR="00875C4B" w:rsidRPr="00D314BC">
        <w:rPr>
          <w:rFonts w:ascii="Arial" w:eastAsia="Times New Roman" w:hAnsi="Arial" w:cs="Arial"/>
          <w:sz w:val="24"/>
          <w:szCs w:val="24"/>
        </w:rPr>
        <w:t>i</w:t>
      </w:r>
      <w:r w:rsidRPr="00D314BC">
        <w:rPr>
          <w:rFonts w:ascii="Arial" w:eastAsia="Times New Roman" w:hAnsi="Arial" w:cs="Arial"/>
          <w:sz w:val="24"/>
          <w:szCs w:val="24"/>
        </w:rPr>
        <w:t xml:space="preserve"> </w:t>
      </w:r>
      <w:r w:rsidR="00875C4B" w:rsidRPr="00D314BC">
        <w:rPr>
          <w:rFonts w:ascii="Arial" w:eastAsia="Times New Roman" w:hAnsi="Arial" w:cs="Arial"/>
          <w:sz w:val="24"/>
          <w:szCs w:val="24"/>
        </w:rPr>
        <w:t>programmi formativi</w:t>
      </w:r>
      <w:r w:rsidR="00724E8C" w:rsidRPr="00D314BC">
        <w:rPr>
          <w:rFonts w:ascii="Arial" w:eastAsia="Times New Roman" w:hAnsi="Arial" w:cs="Arial"/>
          <w:sz w:val="24"/>
          <w:szCs w:val="24"/>
        </w:rPr>
        <w:t xml:space="preserve"> della</w:t>
      </w:r>
      <w:r w:rsidR="00875C4B" w:rsidRPr="00D314BC">
        <w:rPr>
          <w:rFonts w:ascii="Arial" w:eastAsia="Times New Roman" w:hAnsi="Arial" w:cs="Arial"/>
          <w:sz w:val="24"/>
          <w:szCs w:val="24"/>
        </w:rPr>
        <w:t xml:space="preserve"> </w:t>
      </w:r>
      <w:r w:rsidRPr="00D314BC">
        <w:rPr>
          <w:rFonts w:ascii="Arial" w:eastAsia="Times New Roman" w:hAnsi="Arial" w:cs="Arial"/>
          <w:sz w:val="24"/>
          <w:szCs w:val="24"/>
        </w:rPr>
        <w:t>“Scuola per l’Ambiente”</w:t>
      </w:r>
      <w:r w:rsidR="00875C4B" w:rsidRPr="00D314BC">
        <w:rPr>
          <w:rFonts w:ascii="Arial" w:eastAsia="Times New Roman" w:hAnsi="Arial" w:cs="Arial"/>
          <w:sz w:val="24"/>
          <w:szCs w:val="24"/>
        </w:rPr>
        <w:t>, istituita da ARPA Lombardia e</w:t>
      </w:r>
      <w:r w:rsidRPr="00D314BC">
        <w:rPr>
          <w:rFonts w:ascii="Arial" w:eastAsia="Times New Roman" w:hAnsi="Arial" w:cs="Arial"/>
          <w:sz w:val="24"/>
          <w:szCs w:val="24"/>
        </w:rPr>
        <w:t xml:space="preserve"> gestita </w:t>
      </w:r>
      <w:r w:rsidR="00875C4B" w:rsidRPr="00D314BC">
        <w:rPr>
          <w:rFonts w:ascii="Arial" w:eastAsia="Times New Roman" w:hAnsi="Arial" w:cs="Arial"/>
          <w:sz w:val="24"/>
          <w:szCs w:val="24"/>
        </w:rPr>
        <w:t>in collaborazione con</w:t>
      </w:r>
      <w:r w:rsidRPr="00D314BC">
        <w:rPr>
          <w:rFonts w:ascii="Arial" w:eastAsia="Times New Roman" w:hAnsi="Arial" w:cs="Arial"/>
          <w:sz w:val="24"/>
          <w:szCs w:val="24"/>
        </w:rPr>
        <w:t xml:space="preserve"> Polis </w:t>
      </w:r>
      <w:proofErr w:type="gramStart"/>
      <w:r w:rsidRPr="00D314BC">
        <w:rPr>
          <w:rFonts w:ascii="Arial" w:eastAsia="Times New Roman" w:hAnsi="Arial" w:cs="Arial"/>
          <w:sz w:val="24"/>
          <w:szCs w:val="24"/>
        </w:rPr>
        <w:t xml:space="preserve">Lombardia </w:t>
      </w:r>
      <w:r w:rsidR="00875C4B" w:rsidRPr="00D314BC">
        <w:rPr>
          <w:rFonts w:ascii="Arial" w:eastAsia="Times New Roman" w:hAnsi="Arial" w:cs="Arial"/>
          <w:sz w:val="24"/>
          <w:szCs w:val="24"/>
        </w:rPr>
        <w:t xml:space="preserve"> </w:t>
      </w:r>
      <w:r w:rsidR="00724E8C" w:rsidRPr="00D314BC">
        <w:rPr>
          <w:rFonts w:ascii="Arial" w:eastAsia="Times New Roman" w:hAnsi="Arial" w:cs="Arial"/>
          <w:sz w:val="24"/>
          <w:szCs w:val="24"/>
        </w:rPr>
        <w:t>sono</w:t>
      </w:r>
      <w:proofErr w:type="gramEnd"/>
      <w:r w:rsidR="00724E8C" w:rsidRPr="00D314BC">
        <w:rPr>
          <w:rFonts w:ascii="Arial" w:eastAsia="Times New Roman" w:hAnsi="Arial" w:cs="Arial"/>
          <w:sz w:val="24"/>
          <w:szCs w:val="24"/>
        </w:rPr>
        <w:t xml:space="preserve"> confermati annualmente specifici </w:t>
      </w:r>
      <w:r w:rsidRPr="00D314BC">
        <w:rPr>
          <w:rFonts w:ascii="Arial" w:eastAsia="Times New Roman" w:hAnsi="Arial" w:cs="Arial"/>
          <w:sz w:val="24"/>
          <w:szCs w:val="24"/>
        </w:rPr>
        <w:t xml:space="preserve"> programm</w:t>
      </w:r>
      <w:r w:rsidR="00724E8C" w:rsidRPr="00D314BC">
        <w:rPr>
          <w:rFonts w:ascii="Arial" w:eastAsia="Times New Roman" w:hAnsi="Arial" w:cs="Arial"/>
          <w:sz w:val="24"/>
          <w:szCs w:val="24"/>
        </w:rPr>
        <w:t>i</w:t>
      </w:r>
      <w:r w:rsidRPr="00D314BC">
        <w:rPr>
          <w:rFonts w:ascii="Arial" w:eastAsia="Times New Roman" w:hAnsi="Arial" w:cs="Arial"/>
          <w:sz w:val="24"/>
          <w:szCs w:val="24"/>
        </w:rPr>
        <w:t xml:space="preserve"> di formazione destinat</w:t>
      </w:r>
      <w:r w:rsidR="00724E8C" w:rsidRPr="00D314BC">
        <w:rPr>
          <w:rFonts w:ascii="Arial" w:eastAsia="Times New Roman" w:hAnsi="Arial" w:cs="Arial"/>
          <w:sz w:val="24"/>
          <w:szCs w:val="24"/>
        </w:rPr>
        <w:t>i</w:t>
      </w:r>
      <w:r w:rsidRPr="00D314BC">
        <w:rPr>
          <w:rFonts w:ascii="Arial" w:eastAsia="Times New Roman" w:hAnsi="Arial" w:cs="Arial"/>
          <w:sz w:val="24"/>
          <w:szCs w:val="24"/>
        </w:rPr>
        <w:t xml:space="preserve"> ai tecnici dei Comuni per la corretta gestione dei procedimenti di bonifica a scala comunale. </w:t>
      </w:r>
      <w:r w:rsidR="00724E8C" w:rsidRPr="00D314BC">
        <w:rPr>
          <w:rFonts w:ascii="Arial" w:eastAsia="Times New Roman" w:hAnsi="Arial" w:cs="Arial"/>
          <w:sz w:val="24"/>
          <w:szCs w:val="24"/>
        </w:rPr>
        <w:t xml:space="preserve">La Scuola per l’Ambiente si pone come un percorso di aggiornamento continuo che, attraverso sessioni annuali, potrà garantire approfondimenti di natura tecnico/procedurale in relazione a modifiche normative, indicazioni operative a livello regionale, ecc. </w:t>
      </w:r>
    </w:p>
    <w:p w14:paraId="703D2D17" w14:textId="7605CA5A" w:rsidR="00724E8C" w:rsidRPr="00D314BC" w:rsidRDefault="00724E8C" w:rsidP="00FE4BCC">
      <w:p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Sempre in ambito formativo</w:t>
      </w:r>
      <w:r w:rsidR="00063B4C" w:rsidRPr="00D314BC">
        <w:rPr>
          <w:rFonts w:ascii="Arial" w:eastAsia="Times New Roman" w:hAnsi="Arial" w:cs="Arial"/>
          <w:sz w:val="24"/>
          <w:szCs w:val="24"/>
        </w:rPr>
        <w:t>, Regione provvederà a</w:t>
      </w:r>
      <w:r w:rsidRPr="00D314BC">
        <w:rPr>
          <w:rFonts w:ascii="Arial" w:eastAsia="Times New Roman" w:hAnsi="Arial" w:cs="Arial"/>
          <w:sz w:val="24"/>
          <w:szCs w:val="24"/>
        </w:rPr>
        <w:t>:</w:t>
      </w:r>
    </w:p>
    <w:p w14:paraId="519A4DD2" w14:textId="1842F063" w:rsidR="00014416" w:rsidRPr="00D314BC" w:rsidRDefault="00063B4C" w:rsidP="00FE4BCC">
      <w:pPr>
        <w:pStyle w:val="Paragrafoelenco"/>
        <w:numPr>
          <w:ilvl w:val="0"/>
          <w:numId w:val="25"/>
        </w:num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e</w:t>
      </w:r>
      <w:r w:rsidR="00724E8C" w:rsidRPr="00D314BC">
        <w:rPr>
          <w:rFonts w:ascii="Arial" w:eastAsia="Times New Roman" w:hAnsi="Arial" w:cs="Arial"/>
          <w:sz w:val="24"/>
          <w:szCs w:val="24"/>
        </w:rPr>
        <w:t>ntro il 2024</w:t>
      </w:r>
      <w:r w:rsidRPr="00D314BC">
        <w:rPr>
          <w:rFonts w:ascii="Arial" w:eastAsia="Times New Roman" w:hAnsi="Arial" w:cs="Arial"/>
          <w:sz w:val="24"/>
          <w:szCs w:val="24"/>
        </w:rPr>
        <w:t>,</w:t>
      </w:r>
      <w:r w:rsidR="00724E8C" w:rsidRPr="00D314BC">
        <w:rPr>
          <w:rFonts w:ascii="Arial" w:eastAsia="Times New Roman" w:hAnsi="Arial" w:cs="Arial"/>
          <w:sz w:val="24"/>
          <w:szCs w:val="24"/>
        </w:rPr>
        <w:t xml:space="preserve">  </w:t>
      </w:r>
      <w:r w:rsidRPr="00D314BC">
        <w:rPr>
          <w:rFonts w:ascii="Arial" w:eastAsia="Times New Roman" w:hAnsi="Arial" w:cs="Arial"/>
          <w:sz w:val="24"/>
          <w:szCs w:val="24"/>
        </w:rPr>
        <w:t>a</w:t>
      </w:r>
      <w:r w:rsidR="00123A50" w:rsidRPr="00D314BC">
        <w:rPr>
          <w:rFonts w:ascii="Arial" w:eastAsia="Times New Roman" w:hAnsi="Arial" w:cs="Arial"/>
          <w:sz w:val="24"/>
          <w:szCs w:val="24"/>
        </w:rPr>
        <w:t xml:space="preserve"> predispo</w:t>
      </w:r>
      <w:r w:rsidRPr="00D314BC">
        <w:rPr>
          <w:rFonts w:ascii="Arial" w:eastAsia="Times New Roman" w:hAnsi="Arial" w:cs="Arial"/>
          <w:sz w:val="24"/>
          <w:szCs w:val="24"/>
        </w:rPr>
        <w:t>rre,</w:t>
      </w:r>
      <w:r w:rsidR="00123A50" w:rsidRPr="00D314BC">
        <w:rPr>
          <w:rFonts w:ascii="Arial" w:eastAsia="Times New Roman" w:hAnsi="Arial" w:cs="Arial"/>
          <w:sz w:val="24"/>
          <w:szCs w:val="24"/>
        </w:rPr>
        <w:t xml:space="preserve"> a cura degli uffici regionali </w:t>
      </w:r>
      <w:r w:rsidR="00B103ED" w:rsidRPr="00D314BC">
        <w:rPr>
          <w:rFonts w:ascii="Arial" w:eastAsia="Times New Roman" w:hAnsi="Arial" w:cs="Arial"/>
          <w:sz w:val="24"/>
          <w:szCs w:val="24"/>
        </w:rPr>
        <w:t xml:space="preserve">e di ARIA </w:t>
      </w:r>
      <w:proofErr w:type="spellStart"/>
      <w:r w:rsidR="00B103ED" w:rsidRPr="00D314BC">
        <w:rPr>
          <w:rFonts w:ascii="Arial" w:eastAsia="Times New Roman" w:hAnsi="Arial" w:cs="Arial"/>
          <w:sz w:val="24"/>
          <w:szCs w:val="24"/>
        </w:rPr>
        <w:t>SpA</w:t>
      </w:r>
      <w:proofErr w:type="spellEnd"/>
      <w:r w:rsidRPr="00D314BC">
        <w:rPr>
          <w:rFonts w:ascii="Arial" w:eastAsia="Times New Roman" w:hAnsi="Arial" w:cs="Arial"/>
          <w:sz w:val="24"/>
          <w:szCs w:val="24"/>
        </w:rPr>
        <w:t xml:space="preserve">, </w:t>
      </w:r>
      <w:r w:rsidR="00123A50" w:rsidRPr="00D314BC">
        <w:rPr>
          <w:rFonts w:ascii="Arial" w:eastAsia="Times New Roman" w:hAnsi="Arial" w:cs="Arial"/>
          <w:sz w:val="24"/>
          <w:szCs w:val="24"/>
        </w:rPr>
        <w:t xml:space="preserve">un </w:t>
      </w:r>
      <w:r w:rsidR="00EF74C6" w:rsidRPr="00D314BC">
        <w:rPr>
          <w:rFonts w:ascii="Arial" w:eastAsia="Times New Roman" w:hAnsi="Arial" w:cs="Arial"/>
          <w:sz w:val="24"/>
          <w:szCs w:val="24"/>
        </w:rPr>
        <w:t>V</w:t>
      </w:r>
      <w:r w:rsidR="00123A50" w:rsidRPr="00D314BC">
        <w:rPr>
          <w:rFonts w:ascii="Arial" w:eastAsia="Times New Roman" w:hAnsi="Arial" w:cs="Arial"/>
          <w:sz w:val="24"/>
          <w:szCs w:val="24"/>
        </w:rPr>
        <w:t xml:space="preserve">ademecum </w:t>
      </w:r>
      <w:r w:rsidRPr="00D314BC">
        <w:rPr>
          <w:rFonts w:ascii="Arial" w:eastAsia="Times New Roman" w:hAnsi="Arial" w:cs="Arial"/>
          <w:sz w:val="24"/>
          <w:szCs w:val="24"/>
        </w:rPr>
        <w:t>(</w:t>
      </w:r>
      <w:r w:rsidR="00123A50" w:rsidRPr="00D314BC">
        <w:rPr>
          <w:rFonts w:ascii="Arial" w:eastAsia="Times New Roman" w:hAnsi="Arial" w:cs="Arial"/>
          <w:sz w:val="24"/>
          <w:szCs w:val="24"/>
        </w:rPr>
        <w:t>o</w:t>
      </w:r>
      <w:r w:rsidRPr="00D314BC">
        <w:rPr>
          <w:rFonts w:ascii="Arial" w:eastAsia="Times New Roman" w:hAnsi="Arial" w:cs="Arial"/>
          <w:sz w:val="24"/>
          <w:szCs w:val="24"/>
        </w:rPr>
        <w:t xml:space="preserve"> – in alternativa - un</w:t>
      </w:r>
      <w:r w:rsidR="00123A50" w:rsidRPr="00D314BC">
        <w:rPr>
          <w:rFonts w:ascii="Arial" w:eastAsia="Times New Roman" w:hAnsi="Arial" w:cs="Arial"/>
          <w:sz w:val="24"/>
          <w:szCs w:val="24"/>
        </w:rPr>
        <w:t xml:space="preserve"> KIT procedurale</w:t>
      </w:r>
      <w:r w:rsidRPr="00D314BC">
        <w:rPr>
          <w:rFonts w:ascii="Arial" w:eastAsia="Times New Roman" w:hAnsi="Arial" w:cs="Arial"/>
          <w:sz w:val="24"/>
          <w:szCs w:val="24"/>
        </w:rPr>
        <w:t>)</w:t>
      </w:r>
      <w:r w:rsidR="00123A50" w:rsidRPr="00D314BC">
        <w:rPr>
          <w:rFonts w:ascii="Arial" w:eastAsia="Times New Roman" w:hAnsi="Arial" w:cs="Arial"/>
          <w:sz w:val="24"/>
          <w:szCs w:val="24"/>
        </w:rPr>
        <w:t xml:space="preserve"> destinato al personale tecnico ed amministrativo dei soggetti istituzionali competenti in materia, con specifico riferimento ai Comuni</w:t>
      </w:r>
      <w:r w:rsidR="00724E8C" w:rsidRPr="00D314BC">
        <w:rPr>
          <w:rFonts w:ascii="Arial" w:eastAsia="Times New Roman" w:hAnsi="Arial" w:cs="Arial"/>
          <w:sz w:val="24"/>
          <w:szCs w:val="24"/>
        </w:rPr>
        <w:t xml:space="preserve"> di modeste dimensioni</w:t>
      </w:r>
      <w:r w:rsidR="00123A50" w:rsidRPr="00D314BC">
        <w:rPr>
          <w:rFonts w:ascii="Arial" w:eastAsia="Times New Roman" w:hAnsi="Arial" w:cs="Arial"/>
          <w:sz w:val="24"/>
          <w:szCs w:val="24"/>
        </w:rPr>
        <w:t>, contenente tutte le informazioni giuridiche e tecnico-amministrative, nonché la modulistica di riferimento per la gestione delle procedure e delle fasi procedimentali cui sono soggetti gli interventi di bonifica.</w:t>
      </w:r>
      <w:r w:rsidR="0066736B" w:rsidRPr="00D314BC">
        <w:rPr>
          <w:rFonts w:ascii="Arial" w:eastAsia="Times New Roman" w:hAnsi="Arial" w:cs="Arial"/>
          <w:sz w:val="24"/>
          <w:szCs w:val="24"/>
        </w:rPr>
        <w:t xml:space="preserve"> </w:t>
      </w:r>
      <w:r w:rsidR="00EF74C6" w:rsidRPr="00D314BC">
        <w:rPr>
          <w:rFonts w:ascii="Arial" w:eastAsia="Times New Roman" w:hAnsi="Arial" w:cs="Arial"/>
          <w:sz w:val="24"/>
          <w:szCs w:val="24"/>
        </w:rPr>
        <w:t xml:space="preserve">Il Vademecum conterrà </w:t>
      </w:r>
      <w:r w:rsidR="000604AE" w:rsidRPr="00D314BC">
        <w:rPr>
          <w:rFonts w:ascii="Arial" w:eastAsia="Times New Roman" w:hAnsi="Arial" w:cs="Arial"/>
          <w:sz w:val="24"/>
          <w:szCs w:val="24"/>
        </w:rPr>
        <w:t>anche un</w:t>
      </w:r>
      <w:r w:rsidR="00EF74C6" w:rsidRPr="00D314BC">
        <w:rPr>
          <w:rFonts w:ascii="Arial" w:eastAsia="Times New Roman" w:hAnsi="Arial" w:cs="Arial"/>
          <w:sz w:val="24"/>
          <w:szCs w:val="24"/>
        </w:rPr>
        <w:t xml:space="preserve"> fac-simile per la convocazione della Conferenza dei Servizi, </w:t>
      </w:r>
      <w:r w:rsidR="007003E2" w:rsidRPr="00D314BC">
        <w:rPr>
          <w:rFonts w:ascii="Arial" w:eastAsia="Times New Roman" w:hAnsi="Arial" w:cs="Arial"/>
          <w:sz w:val="24"/>
          <w:szCs w:val="24"/>
        </w:rPr>
        <w:t xml:space="preserve">fac-simile </w:t>
      </w:r>
      <w:r w:rsidR="00EF74C6" w:rsidRPr="00D314BC">
        <w:rPr>
          <w:rFonts w:ascii="Arial" w:eastAsia="Times New Roman" w:hAnsi="Arial" w:cs="Arial"/>
          <w:sz w:val="24"/>
          <w:szCs w:val="24"/>
        </w:rPr>
        <w:t>verbali di Conferenze dei Servizi, determinazioni di avanzamento e/o conclusione del procedimento di bonifica</w:t>
      </w:r>
      <w:r w:rsidR="005A6EB5" w:rsidRPr="00D314BC">
        <w:rPr>
          <w:rFonts w:ascii="Arial" w:eastAsia="Times New Roman" w:hAnsi="Arial" w:cs="Arial"/>
          <w:sz w:val="24"/>
          <w:szCs w:val="24"/>
        </w:rPr>
        <w:t>;</w:t>
      </w:r>
    </w:p>
    <w:p w14:paraId="5ACDD176" w14:textId="451CE439" w:rsidR="00A5161C" w:rsidRPr="00D314BC" w:rsidRDefault="005A6EB5" w:rsidP="00FE4BCC">
      <w:pPr>
        <w:pStyle w:val="Paragrafoelenco"/>
        <w:numPr>
          <w:ilvl w:val="0"/>
          <w:numId w:val="25"/>
        </w:num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 xml:space="preserve">promuovere una </w:t>
      </w:r>
      <w:r w:rsidR="0066736B" w:rsidRPr="00D314BC">
        <w:rPr>
          <w:rFonts w:ascii="Arial" w:eastAsia="Times New Roman" w:hAnsi="Arial" w:cs="Arial"/>
          <w:sz w:val="24"/>
          <w:szCs w:val="24"/>
        </w:rPr>
        <w:t xml:space="preserve">specifica </w:t>
      </w:r>
      <w:r w:rsidR="00014416" w:rsidRPr="00D314BC">
        <w:rPr>
          <w:rFonts w:ascii="Arial" w:eastAsia="Times New Roman" w:hAnsi="Arial" w:cs="Arial"/>
          <w:sz w:val="24"/>
          <w:szCs w:val="24"/>
        </w:rPr>
        <w:t xml:space="preserve">attività di </w:t>
      </w:r>
      <w:r w:rsidR="0066736B" w:rsidRPr="00D314BC">
        <w:rPr>
          <w:rFonts w:ascii="Arial" w:eastAsia="Times New Roman" w:hAnsi="Arial" w:cs="Arial"/>
          <w:sz w:val="24"/>
          <w:szCs w:val="24"/>
        </w:rPr>
        <w:t xml:space="preserve">formazione </w:t>
      </w:r>
      <w:r w:rsidRPr="00D314BC">
        <w:rPr>
          <w:rFonts w:ascii="Arial" w:eastAsia="Times New Roman" w:hAnsi="Arial" w:cs="Arial"/>
          <w:sz w:val="24"/>
          <w:szCs w:val="24"/>
        </w:rPr>
        <w:t>concernente l</w:t>
      </w:r>
      <w:r w:rsidR="0066736B" w:rsidRPr="00D314BC">
        <w:rPr>
          <w:rFonts w:ascii="Arial" w:eastAsia="Times New Roman" w:hAnsi="Arial" w:cs="Arial"/>
          <w:sz w:val="24"/>
          <w:szCs w:val="24"/>
        </w:rPr>
        <w:t xml:space="preserve">’utilizzo della Piattaforma informatica </w:t>
      </w:r>
      <w:r w:rsidR="00B103ED" w:rsidRPr="00D314BC">
        <w:rPr>
          <w:rFonts w:ascii="Arial" w:eastAsia="Times New Roman" w:hAnsi="Arial" w:cs="Arial"/>
          <w:sz w:val="24"/>
          <w:szCs w:val="24"/>
        </w:rPr>
        <w:t xml:space="preserve">(PSC) </w:t>
      </w:r>
      <w:r w:rsidR="0066736B" w:rsidRPr="00D314BC">
        <w:rPr>
          <w:rFonts w:ascii="Arial" w:eastAsia="Times New Roman" w:hAnsi="Arial" w:cs="Arial"/>
          <w:sz w:val="24"/>
          <w:szCs w:val="24"/>
        </w:rPr>
        <w:t>connessa al Data Base AGISCO</w:t>
      </w:r>
      <w:r w:rsidR="00B103ED" w:rsidRPr="00D314BC">
        <w:rPr>
          <w:rFonts w:ascii="Arial" w:eastAsia="Times New Roman" w:hAnsi="Arial" w:cs="Arial"/>
          <w:sz w:val="24"/>
          <w:szCs w:val="24"/>
        </w:rPr>
        <w:t xml:space="preserve"> </w:t>
      </w:r>
      <w:r w:rsidR="0066736B" w:rsidRPr="00D314BC">
        <w:rPr>
          <w:rFonts w:ascii="Arial" w:eastAsia="Times New Roman" w:hAnsi="Arial" w:cs="Arial"/>
          <w:sz w:val="24"/>
          <w:szCs w:val="24"/>
        </w:rPr>
        <w:t>di cui al punto successivo</w:t>
      </w:r>
      <w:r w:rsidR="00014416" w:rsidRPr="00D314BC">
        <w:rPr>
          <w:rFonts w:ascii="Arial" w:eastAsia="Times New Roman" w:hAnsi="Arial" w:cs="Arial"/>
          <w:sz w:val="24"/>
          <w:szCs w:val="24"/>
        </w:rPr>
        <w:t xml:space="preserve">, primariamente dedicata ai Comuni e </w:t>
      </w:r>
      <w:r w:rsidRPr="00D314BC">
        <w:rPr>
          <w:rFonts w:ascii="Arial" w:eastAsia="Times New Roman" w:hAnsi="Arial" w:cs="Arial"/>
          <w:sz w:val="24"/>
          <w:szCs w:val="24"/>
        </w:rPr>
        <w:t>successivamente agli</w:t>
      </w:r>
      <w:r w:rsidR="0066736B" w:rsidRPr="00D314BC">
        <w:rPr>
          <w:rFonts w:ascii="Arial" w:eastAsia="Times New Roman" w:hAnsi="Arial" w:cs="Arial"/>
          <w:sz w:val="24"/>
          <w:szCs w:val="24"/>
        </w:rPr>
        <w:t xml:space="preserve"> Ordini </w:t>
      </w:r>
      <w:r w:rsidR="007003E2" w:rsidRPr="00D314BC">
        <w:rPr>
          <w:rFonts w:ascii="Arial" w:eastAsia="Times New Roman" w:hAnsi="Arial" w:cs="Arial"/>
          <w:sz w:val="24"/>
          <w:szCs w:val="24"/>
        </w:rPr>
        <w:t xml:space="preserve">e/o </w:t>
      </w:r>
      <w:r w:rsidR="00014416" w:rsidRPr="00D314BC">
        <w:rPr>
          <w:rFonts w:ascii="Arial" w:eastAsia="Times New Roman" w:hAnsi="Arial" w:cs="Arial"/>
          <w:sz w:val="24"/>
          <w:szCs w:val="24"/>
        </w:rPr>
        <w:t>al</w:t>
      </w:r>
      <w:r w:rsidR="007003E2" w:rsidRPr="00D314BC">
        <w:rPr>
          <w:rFonts w:ascii="Arial" w:eastAsia="Times New Roman" w:hAnsi="Arial" w:cs="Arial"/>
          <w:sz w:val="24"/>
          <w:szCs w:val="24"/>
        </w:rPr>
        <w:t xml:space="preserve">le Associazioni </w:t>
      </w:r>
      <w:r w:rsidR="0066736B" w:rsidRPr="00D314BC">
        <w:rPr>
          <w:rFonts w:ascii="Arial" w:eastAsia="Times New Roman" w:hAnsi="Arial" w:cs="Arial"/>
          <w:sz w:val="24"/>
          <w:szCs w:val="24"/>
        </w:rPr>
        <w:t xml:space="preserve">professionali (Ingegneri, Geologi, Architetti, Agronomi-Forestali, </w:t>
      </w:r>
      <w:r w:rsidR="007003E2" w:rsidRPr="00D314BC">
        <w:rPr>
          <w:rFonts w:ascii="Arial" w:eastAsia="Times New Roman" w:hAnsi="Arial" w:cs="Arial"/>
          <w:sz w:val="24"/>
          <w:szCs w:val="24"/>
        </w:rPr>
        <w:t xml:space="preserve">Biologi, </w:t>
      </w:r>
      <w:r w:rsidR="0066736B" w:rsidRPr="00D314BC">
        <w:rPr>
          <w:rFonts w:ascii="Arial" w:eastAsia="Times New Roman" w:hAnsi="Arial" w:cs="Arial"/>
          <w:sz w:val="24"/>
          <w:szCs w:val="24"/>
        </w:rPr>
        <w:t>ecc.)</w:t>
      </w:r>
      <w:r w:rsidR="00014416" w:rsidRPr="00D314BC">
        <w:rPr>
          <w:rFonts w:ascii="Arial" w:eastAsia="Times New Roman" w:hAnsi="Arial" w:cs="Arial"/>
          <w:sz w:val="24"/>
          <w:szCs w:val="24"/>
        </w:rPr>
        <w:t>.</w:t>
      </w:r>
      <w:r w:rsidR="0066736B" w:rsidRPr="00D314BC">
        <w:rPr>
          <w:rFonts w:ascii="Arial" w:eastAsia="Times New Roman" w:hAnsi="Arial" w:cs="Arial"/>
          <w:sz w:val="24"/>
          <w:szCs w:val="24"/>
        </w:rPr>
        <w:t xml:space="preserve"> </w:t>
      </w:r>
    </w:p>
    <w:p w14:paraId="70FAD71D" w14:textId="77777777" w:rsidR="00123A50" w:rsidRPr="00D314BC" w:rsidRDefault="00123A50" w:rsidP="00123A50">
      <w:pPr>
        <w:pStyle w:val="Paragrafoelenco"/>
        <w:spacing w:after="0" w:line="240" w:lineRule="auto"/>
        <w:contextualSpacing w:val="0"/>
        <w:jc w:val="both"/>
        <w:rPr>
          <w:rFonts w:ascii="Arial" w:eastAsia="Times New Roman" w:hAnsi="Arial" w:cs="Arial"/>
          <w:sz w:val="24"/>
          <w:szCs w:val="24"/>
        </w:rPr>
      </w:pPr>
    </w:p>
    <w:p w14:paraId="1A371D9A" w14:textId="77777777" w:rsidR="003A68B1" w:rsidRPr="00D314BC" w:rsidRDefault="00123A50" w:rsidP="003655FD">
      <w:pPr>
        <w:pStyle w:val="Paragrafoelenco"/>
        <w:numPr>
          <w:ilvl w:val="0"/>
          <w:numId w:val="9"/>
        </w:numPr>
        <w:spacing w:after="0" w:line="240" w:lineRule="auto"/>
        <w:contextualSpacing w:val="0"/>
        <w:jc w:val="both"/>
        <w:rPr>
          <w:rFonts w:ascii="Arial" w:eastAsia="Times New Roman" w:hAnsi="Arial" w:cs="Arial"/>
          <w:sz w:val="24"/>
          <w:szCs w:val="24"/>
        </w:rPr>
      </w:pPr>
      <w:r w:rsidRPr="00D314BC">
        <w:rPr>
          <w:rFonts w:ascii="Arial" w:eastAsia="Times New Roman" w:hAnsi="Arial" w:cs="Arial"/>
          <w:b/>
          <w:bCs/>
          <w:sz w:val="24"/>
          <w:szCs w:val="24"/>
        </w:rPr>
        <w:t xml:space="preserve">Lettera c) dell’articolo 2, comma 5 </w:t>
      </w:r>
      <w:r w:rsidRPr="00D314BC">
        <w:rPr>
          <w:rFonts w:ascii="Arial" w:eastAsia="Times New Roman" w:hAnsi="Arial" w:cs="Arial"/>
          <w:sz w:val="24"/>
          <w:szCs w:val="24"/>
        </w:rPr>
        <w:t>–</w:t>
      </w:r>
    </w:p>
    <w:p w14:paraId="045D19F0" w14:textId="0CE092F0" w:rsidR="00C55EE9" w:rsidRPr="00D314BC" w:rsidRDefault="003A68B1" w:rsidP="00FE4BCC">
      <w:pPr>
        <w:spacing w:after="0" w:line="240" w:lineRule="auto"/>
        <w:jc w:val="both"/>
        <w:rPr>
          <w:rFonts w:ascii="Arial" w:eastAsia="Times New Roman" w:hAnsi="Arial" w:cs="Arial"/>
          <w:sz w:val="24"/>
          <w:szCs w:val="24"/>
        </w:rPr>
      </w:pPr>
      <w:r w:rsidRPr="00D314BC">
        <w:rPr>
          <w:rFonts w:ascii="Arial" w:eastAsia="Times New Roman" w:hAnsi="Arial" w:cs="Arial"/>
          <w:sz w:val="24"/>
          <w:szCs w:val="24"/>
        </w:rPr>
        <w:t>In aggiunta al portale</w:t>
      </w:r>
      <w:r w:rsidR="003655FD" w:rsidRPr="00D314BC">
        <w:rPr>
          <w:rFonts w:ascii="Arial" w:eastAsia="Times New Roman" w:hAnsi="Arial" w:cs="Arial"/>
          <w:sz w:val="24"/>
          <w:szCs w:val="24"/>
        </w:rPr>
        <w:t xml:space="preserve"> AGISCO, entro luglio 2024, </w:t>
      </w:r>
      <w:r w:rsidRPr="00D314BC">
        <w:rPr>
          <w:rFonts w:ascii="Arial" w:eastAsia="Times New Roman" w:hAnsi="Arial" w:cs="Arial"/>
          <w:sz w:val="24"/>
          <w:szCs w:val="24"/>
        </w:rPr>
        <w:t>verrà</w:t>
      </w:r>
      <w:r w:rsidR="003655FD" w:rsidRPr="00D314BC">
        <w:rPr>
          <w:rFonts w:ascii="Arial" w:eastAsia="Times New Roman" w:hAnsi="Arial" w:cs="Arial"/>
          <w:sz w:val="24"/>
          <w:szCs w:val="24"/>
        </w:rPr>
        <w:t xml:space="preserve"> resa operativa una </w:t>
      </w:r>
      <w:r w:rsidR="003655FD" w:rsidRPr="00D314BC">
        <w:rPr>
          <w:rFonts w:ascii="Arial" w:eastAsia="Times New Roman" w:hAnsi="Arial" w:cs="Arial"/>
          <w:b/>
          <w:bCs/>
          <w:sz w:val="24"/>
          <w:szCs w:val="24"/>
        </w:rPr>
        <w:t>piattaforma di supporto</w:t>
      </w:r>
      <w:r w:rsidR="003655FD" w:rsidRPr="00D314BC">
        <w:rPr>
          <w:rFonts w:ascii="Arial" w:eastAsia="Times New Roman" w:hAnsi="Arial" w:cs="Arial"/>
          <w:sz w:val="24"/>
          <w:szCs w:val="24"/>
        </w:rPr>
        <w:t xml:space="preserve"> (</w:t>
      </w:r>
      <w:r w:rsidR="003655FD" w:rsidRPr="00D314BC">
        <w:rPr>
          <w:rFonts w:ascii="Arial" w:eastAsia="Times New Roman" w:hAnsi="Arial" w:cs="Arial"/>
          <w:b/>
          <w:bCs/>
          <w:sz w:val="24"/>
          <w:szCs w:val="24"/>
        </w:rPr>
        <w:t>Portale Siti Contaminati</w:t>
      </w:r>
      <w:r w:rsidR="003655FD" w:rsidRPr="00D314BC">
        <w:rPr>
          <w:rFonts w:ascii="Arial" w:eastAsia="Times New Roman" w:hAnsi="Arial" w:cs="Arial"/>
          <w:sz w:val="24"/>
          <w:szCs w:val="24"/>
        </w:rPr>
        <w:t xml:space="preserve">) con la quale sarà possibile gestire a livello informatico tutte le fasi procedurali di un intervento di bonifica, dalla impostazione del Piano di Caratterizzazione al progetto operativo di bonifica sino alla parte esecutiva, scandendo tutti i passaggi tecnico-amministrativi necessari. Il Portale sarà a disposizione dei Comuni, delle Province e di tutti gli operatori pubblici e privati che intraprendono un procedimento di bonifica. </w:t>
      </w:r>
      <w:r w:rsidR="005A6EB5" w:rsidRPr="00D314BC">
        <w:rPr>
          <w:rFonts w:ascii="Arial" w:eastAsia="Times New Roman" w:hAnsi="Arial" w:cs="Arial"/>
          <w:sz w:val="24"/>
          <w:szCs w:val="24"/>
        </w:rPr>
        <w:t>L</w:t>
      </w:r>
      <w:r w:rsidR="00F22C45" w:rsidRPr="00D314BC">
        <w:rPr>
          <w:rFonts w:ascii="Arial" w:eastAsia="Times New Roman" w:hAnsi="Arial" w:cs="Arial"/>
          <w:sz w:val="24"/>
          <w:szCs w:val="24"/>
        </w:rPr>
        <w:t xml:space="preserve">’operatività del Portale sarà preceduta da </w:t>
      </w:r>
      <w:r w:rsidR="003655FD" w:rsidRPr="00D314BC">
        <w:rPr>
          <w:rFonts w:ascii="Arial" w:eastAsia="Times New Roman" w:hAnsi="Arial" w:cs="Arial"/>
          <w:sz w:val="24"/>
          <w:szCs w:val="24"/>
        </w:rPr>
        <w:t xml:space="preserve">uno specifico programma di formazione </w:t>
      </w:r>
      <w:r w:rsidR="00F22C45" w:rsidRPr="00D314BC">
        <w:rPr>
          <w:rFonts w:ascii="Arial" w:eastAsia="Times New Roman" w:hAnsi="Arial" w:cs="Arial"/>
          <w:sz w:val="24"/>
          <w:szCs w:val="24"/>
        </w:rPr>
        <w:t xml:space="preserve">destinato agli operatori pubblici e privati interessati. </w:t>
      </w:r>
      <w:r w:rsidR="00C55EE9" w:rsidRPr="00D314BC">
        <w:rPr>
          <w:rFonts w:ascii="Arial" w:eastAsia="Times New Roman" w:hAnsi="Arial" w:cs="Arial"/>
          <w:sz w:val="24"/>
          <w:szCs w:val="24"/>
        </w:rPr>
        <w:t>Qui di seguito si descrive più in dettaglio i</w:t>
      </w:r>
      <w:r w:rsidR="00411BF3" w:rsidRPr="00D314BC">
        <w:rPr>
          <w:rFonts w:ascii="Arial" w:eastAsia="Times New Roman" w:hAnsi="Arial" w:cs="Arial"/>
          <w:sz w:val="24"/>
          <w:szCs w:val="24"/>
        </w:rPr>
        <w:t>l nuovo portale PSC.</w:t>
      </w:r>
    </w:p>
    <w:p w14:paraId="1DBBCED3" w14:textId="1187087B" w:rsidR="00123A50" w:rsidRPr="00D314BC" w:rsidRDefault="00411BF3" w:rsidP="00C55EE9">
      <w:pPr>
        <w:pStyle w:val="Paragrafoelenco"/>
        <w:spacing w:after="0" w:line="240" w:lineRule="auto"/>
        <w:contextualSpacing w:val="0"/>
        <w:jc w:val="both"/>
        <w:rPr>
          <w:rFonts w:ascii="Arial" w:eastAsia="Times New Roman" w:hAnsi="Arial" w:cs="Arial"/>
          <w:sz w:val="24"/>
          <w:szCs w:val="24"/>
        </w:rPr>
      </w:pPr>
      <w:r w:rsidRPr="00D314BC">
        <w:rPr>
          <w:rFonts w:ascii="Arial" w:eastAsia="Times New Roman" w:hAnsi="Arial" w:cs="Arial"/>
          <w:sz w:val="24"/>
          <w:szCs w:val="24"/>
        </w:rPr>
        <w:t xml:space="preserve">  </w:t>
      </w:r>
      <w:r w:rsidR="003655FD" w:rsidRPr="00D314BC">
        <w:rPr>
          <w:rFonts w:ascii="Arial" w:eastAsia="Times New Roman" w:hAnsi="Arial" w:cs="Arial"/>
          <w:sz w:val="24"/>
          <w:szCs w:val="24"/>
        </w:rPr>
        <w:t xml:space="preserve">     </w:t>
      </w:r>
      <w:r w:rsidR="00123A50" w:rsidRPr="00D314BC">
        <w:rPr>
          <w:rFonts w:ascii="Arial" w:eastAsia="Times New Roman" w:hAnsi="Arial" w:cs="Arial"/>
          <w:sz w:val="24"/>
          <w:szCs w:val="24"/>
        </w:rPr>
        <w:t xml:space="preserve"> </w:t>
      </w:r>
    </w:p>
    <w:p w14:paraId="05EC26B6" w14:textId="77777777" w:rsidR="00C55EE9" w:rsidRPr="00D314BC" w:rsidRDefault="00C55EE9" w:rsidP="00FE4BCC">
      <w:pPr>
        <w:spacing w:after="0" w:line="240" w:lineRule="auto"/>
        <w:ind w:firstLine="708"/>
        <w:rPr>
          <w:rFonts w:ascii="Arial" w:hAnsi="Arial" w:cs="Arial"/>
          <w:b/>
          <w:bCs/>
          <w:sz w:val="24"/>
          <w:szCs w:val="24"/>
          <w:u w:val="single"/>
        </w:rPr>
      </w:pPr>
      <w:r w:rsidRPr="00D314BC">
        <w:rPr>
          <w:rFonts w:ascii="Arial" w:hAnsi="Arial" w:cs="Arial"/>
          <w:b/>
          <w:bCs/>
          <w:sz w:val="24"/>
          <w:szCs w:val="24"/>
          <w:u w:val="single"/>
        </w:rPr>
        <w:t>Portale Siti Contaminati - AGISCO (PSC-AGISCO)</w:t>
      </w:r>
    </w:p>
    <w:p w14:paraId="4F95BE60" w14:textId="4682BA71" w:rsidR="00C55EE9" w:rsidRPr="00D314BC" w:rsidRDefault="00C55EE9" w:rsidP="00FE4BCC">
      <w:pPr>
        <w:pStyle w:val="Nessunaspaziatura"/>
        <w:spacing w:before="120"/>
        <w:ind w:left="708"/>
        <w:jc w:val="both"/>
        <w:rPr>
          <w:rFonts w:ascii="Arial" w:hAnsi="Arial" w:cs="Arial"/>
          <w:sz w:val="24"/>
          <w:szCs w:val="24"/>
        </w:rPr>
      </w:pPr>
      <w:r w:rsidRPr="00D314BC">
        <w:rPr>
          <w:rFonts w:ascii="Arial" w:hAnsi="Arial" w:cs="Arial"/>
          <w:sz w:val="24"/>
          <w:szCs w:val="24"/>
        </w:rPr>
        <w:t xml:space="preserve">Dalla fusione della banca dati SISCO per la gestione dei dati ambientali e tecnico procedurali, sviluppata dall’ARPA a partire dal 2003, con l’Anagrafe dei Siti da Bonificate predisposta da Regione Lombardia ai sensi dell’articolo 251 del </w:t>
      </w:r>
      <w:proofErr w:type="spellStart"/>
      <w:r w:rsidRPr="00D314BC">
        <w:rPr>
          <w:rFonts w:ascii="Arial" w:hAnsi="Arial" w:cs="Arial"/>
          <w:sz w:val="24"/>
          <w:szCs w:val="24"/>
        </w:rPr>
        <w:t>d.lgs</w:t>
      </w:r>
      <w:proofErr w:type="spellEnd"/>
      <w:r w:rsidRPr="00D314BC">
        <w:rPr>
          <w:rFonts w:ascii="Arial" w:hAnsi="Arial" w:cs="Arial"/>
          <w:sz w:val="24"/>
          <w:szCs w:val="24"/>
        </w:rPr>
        <w:t xml:space="preserve"> 152/06, nasce nel 2013 il database AGISCO.</w:t>
      </w:r>
    </w:p>
    <w:p w14:paraId="3EB553CC"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 xml:space="preserve">Il </w:t>
      </w:r>
      <w:r w:rsidRPr="00D314BC">
        <w:rPr>
          <w:rFonts w:ascii="Arial" w:hAnsi="Arial" w:cs="Arial"/>
          <w:b/>
          <w:bCs/>
          <w:sz w:val="24"/>
          <w:szCs w:val="24"/>
        </w:rPr>
        <w:t>database AGISCO</w:t>
      </w:r>
      <w:r w:rsidRPr="00D314BC">
        <w:rPr>
          <w:rFonts w:ascii="Arial" w:hAnsi="Arial" w:cs="Arial"/>
          <w:sz w:val="24"/>
          <w:szCs w:val="24"/>
        </w:rPr>
        <w:t xml:space="preserve"> (acronimo di “</w:t>
      </w:r>
      <w:r w:rsidRPr="00D314BC">
        <w:rPr>
          <w:rFonts w:ascii="Arial" w:hAnsi="Arial" w:cs="Arial"/>
          <w:i/>
          <w:iCs/>
          <w:sz w:val="24"/>
          <w:szCs w:val="24"/>
        </w:rPr>
        <w:t>Anagrafe e Gestione Integrata dei Siti Contaminati</w:t>
      </w:r>
      <w:r w:rsidRPr="00D314BC">
        <w:rPr>
          <w:rFonts w:ascii="Arial" w:hAnsi="Arial" w:cs="Arial"/>
          <w:sz w:val="24"/>
          <w:szCs w:val="24"/>
        </w:rPr>
        <w:t>”), oltre ad assolvere pertanto alla funzione di Anagrafe regionale, contiene:</w:t>
      </w:r>
    </w:p>
    <w:p w14:paraId="4D5C9AAA" w14:textId="77777777" w:rsidR="00C55EE9" w:rsidRPr="00D314BC" w:rsidRDefault="00C55EE9" w:rsidP="00C55EE9">
      <w:pPr>
        <w:pStyle w:val="Nessunaspaziatura"/>
        <w:numPr>
          <w:ilvl w:val="0"/>
          <w:numId w:val="5"/>
        </w:numPr>
        <w:spacing w:before="120"/>
        <w:ind w:left="1428"/>
        <w:jc w:val="both"/>
        <w:rPr>
          <w:rFonts w:ascii="Arial" w:hAnsi="Arial" w:cs="Arial"/>
          <w:sz w:val="24"/>
          <w:szCs w:val="24"/>
        </w:rPr>
      </w:pPr>
      <w:r w:rsidRPr="00D314BC">
        <w:rPr>
          <w:rFonts w:ascii="Arial" w:hAnsi="Arial" w:cs="Arial"/>
          <w:sz w:val="24"/>
          <w:szCs w:val="24"/>
        </w:rPr>
        <w:t>il censimento dei procedimenti di indagine preliminare, caratterizzazione e bonifica;</w:t>
      </w:r>
    </w:p>
    <w:p w14:paraId="74A658A0" w14:textId="77777777" w:rsidR="00C55EE9" w:rsidRPr="00D314BC" w:rsidRDefault="00C55EE9" w:rsidP="00C55EE9">
      <w:pPr>
        <w:pStyle w:val="Nessunaspaziatura"/>
        <w:numPr>
          <w:ilvl w:val="0"/>
          <w:numId w:val="5"/>
        </w:numPr>
        <w:spacing w:before="120"/>
        <w:ind w:left="1428"/>
        <w:jc w:val="both"/>
        <w:rPr>
          <w:rFonts w:ascii="Arial" w:hAnsi="Arial" w:cs="Arial"/>
          <w:sz w:val="24"/>
          <w:szCs w:val="24"/>
        </w:rPr>
      </w:pPr>
      <w:r w:rsidRPr="00D314BC">
        <w:rPr>
          <w:rFonts w:ascii="Arial" w:hAnsi="Arial" w:cs="Arial"/>
          <w:sz w:val="24"/>
          <w:szCs w:val="24"/>
        </w:rPr>
        <w:t>la localizzazione e, in alcuni casi, la mappatura delle aree sottoposte ad indagine preliminare e dei siti oggetto di procedimento di bonifica;</w:t>
      </w:r>
    </w:p>
    <w:p w14:paraId="2CA2EF68" w14:textId="77777777" w:rsidR="00C55EE9" w:rsidRPr="00D314BC" w:rsidRDefault="00C55EE9" w:rsidP="00C55EE9">
      <w:pPr>
        <w:pStyle w:val="Nessunaspaziatura"/>
        <w:numPr>
          <w:ilvl w:val="0"/>
          <w:numId w:val="5"/>
        </w:numPr>
        <w:spacing w:before="120"/>
        <w:ind w:left="1428"/>
        <w:jc w:val="both"/>
        <w:rPr>
          <w:rFonts w:ascii="Arial" w:hAnsi="Arial" w:cs="Arial"/>
          <w:sz w:val="24"/>
          <w:szCs w:val="24"/>
        </w:rPr>
      </w:pPr>
      <w:r w:rsidRPr="00D314BC">
        <w:rPr>
          <w:rFonts w:ascii="Arial" w:hAnsi="Arial" w:cs="Arial"/>
          <w:sz w:val="24"/>
          <w:szCs w:val="24"/>
        </w:rPr>
        <w:t>la registrazione delle principali informazioni tecniche e amministrative per ciascun sito.</w:t>
      </w:r>
    </w:p>
    <w:p w14:paraId="01C7373C"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Negli ultimi anni è emersa tuttavia l’esigenza di implementare uno strumento per ottimizzare la gestione dei dati e dei procedimenti di bonifica su base unica regionale, finalizzato a:</w:t>
      </w:r>
    </w:p>
    <w:p w14:paraId="529EB317" w14:textId="77777777" w:rsidR="00C55EE9" w:rsidRPr="00D314BC" w:rsidRDefault="00C55EE9" w:rsidP="00C55EE9">
      <w:pPr>
        <w:pStyle w:val="Nessunaspaziatura"/>
        <w:numPr>
          <w:ilvl w:val="0"/>
          <w:numId w:val="6"/>
        </w:numPr>
        <w:spacing w:before="120"/>
        <w:ind w:left="1428"/>
        <w:jc w:val="both"/>
        <w:rPr>
          <w:rFonts w:ascii="Arial" w:hAnsi="Arial" w:cs="Arial"/>
          <w:sz w:val="24"/>
          <w:szCs w:val="24"/>
        </w:rPr>
      </w:pPr>
      <w:r w:rsidRPr="00D314BC">
        <w:rPr>
          <w:rFonts w:ascii="Arial" w:hAnsi="Arial" w:cs="Arial"/>
          <w:sz w:val="24"/>
          <w:szCs w:val="24"/>
        </w:rPr>
        <w:t>indirizzare i soggetti pubblici e privati coinvolti nelle procedure operative e amministrative di bonifica, in particolare le amministrazioni comunali che svolgono la funzione di Autorità Competente per la maggior parte dei procedimenti di bonifica;</w:t>
      </w:r>
    </w:p>
    <w:p w14:paraId="2D495F56" w14:textId="77777777" w:rsidR="00C55EE9" w:rsidRPr="00D314BC" w:rsidRDefault="00C55EE9" w:rsidP="00C55EE9">
      <w:pPr>
        <w:pStyle w:val="Nessunaspaziatura"/>
        <w:numPr>
          <w:ilvl w:val="0"/>
          <w:numId w:val="6"/>
        </w:numPr>
        <w:spacing w:before="120"/>
        <w:ind w:left="1428"/>
        <w:jc w:val="both"/>
        <w:rPr>
          <w:rFonts w:ascii="Arial" w:hAnsi="Arial" w:cs="Arial"/>
          <w:sz w:val="24"/>
          <w:szCs w:val="24"/>
        </w:rPr>
      </w:pPr>
      <w:r w:rsidRPr="00D314BC">
        <w:rPr>
          <w:rFonts w:ascii="Arial" w:hAnsi="Arial" w:cs="Arial"/>
          <w:sz w:val="24"/>
          <w:szCs w:val="24"/>
        </w:rPr>
        <w:t>creare uno strumento condiviso, partecipato, aggiornato e completo per la gestione dell’informazione;</w:t>
      </w:r>
    </w:p>
    <w:p w14:paraId="72DB38E3" w14:textId="77777777" w:rsidR="00C55EE9" w:rsidRPr="00D314BC" w:rsidRDefault="00C55EE9" w:rsidP="00C55EE9">
      <w:pPr>
        <w:pStyle w:val="Nessunaspaziatura"/>
        <w:numPr>
          <w:ilvl w:val="0"/>
          <w:numId w:val="6"/>
        </w:numPr>
        <w:spacing w:before="120"/>
        <w:ind w:left="1428"/>
        <w:jc w:val="both"/>
        <w:rPr>
          <w:rFonts w:ascii="Arial" w:hAnsi="Arial" w:cs="Arial"/>
          <w:sz w:val="24"/>
          <w:szCs w:val="24"/>
        </w:rPr>
      </w:pPr>
      <w:r w:rsidRPr="00D314BC">
        <w:rPr>
          <w:rFonts w:ascii="Arial" w:hAnsi="Arial" w:cs="Arial"/>
          <w:sz w:val="24"/>
          <w:szCs w:val="24"/>
        </w:rPr>
        <w:t>efficientare il modello previsto dalla DGR 2838/2006 sulla trasmissione dei dati, informatizzando la modulistica in modo da permettere il riversamento automatico in banca dati dell’informazione comunicata;</w:t>
      </w:r>
    </w:p>
    <w:p w14:paraId="5F2243B7" w14:textId="77777777" w:rsidR="00C55EE9" w:rsidRPr="00D314BC" w:rsidRDefault="00C55EE9" w:rsidP="00C55EE9">
      <w:pPr>
        <w:pStyle w:val="Nessunaspaziatura"/>
        <w:numPr>
          <w:ilvl w:val="0"/>
          <w:numId w:val="6"/>
        </w:numPr>
        <w:spacing w:before="120"/>
        <w:ind w:left="1428"/>
        <w:jc w:val="both"/>
        <w:rPr>
          <w:rFonts w:ascii="Arial" w:hAnsi="Arial" w:cs="Arial"/>
          <w:sz w:val="24"/>
          <w:szCs w:val="24"/>
        </w:rPr>
      </w:pPr>
      <w:r w:rsidRPr="00D314BC">
        <w:rPr>
          <w:rFonts w:ascii="Arial" w:hAnsi="Arial" w:cs="Arial"/>
          <w:sz w:val="24"/>
          <w:szCs w:val="24"/>
        </w:rPr>
        <w:t>promuovere e diffondere le conoscenze sullo stato di qualità ambientale dei suoli e delle acque sotterranee, anche favorendo la riqualificazione e la rigenerazione delle aree dismesse e degradate nell’ottica dell’economia circolare.</w:t>
      </w:r>
    </w:p>
    <w:p w14:paraId="408CA902"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 xml:space="preserve">La qualità dei dati inseriti nel </w:t>
      </w:r>
      <w:r w:rsidRPr="00D314BC">
        <w:rPr>
          <w:rFonts w:ascii="Arial" w:hAnsi="Arial" w:cs="Arial"/>
          <w:b/>
          <w:bCs/>
          <w:sz w:val="24"/>
          <w:szCs w:val="24"/>
        </w:rPr>
        <w:t>Portale dei Siti Contaminati (PSC)</w:t>
      </w:r>
      <w:r w:rsidRPr="00D314BC">
        <w:rPr>
          <w:rFonts w:ascii="Arial" w:hAnsi="Arial" w:cs="Arial"/>
          <w:sz w:val="24"/>
          <w:szCs w:val="24"/>
        </w:rPr>
        <w:t xml:space="preserve"> è garantita dal principio “</w:t>
      </w:r>
      <w:r w:rsidRPr="00D314BC">
        <w:rPr>
          <w:rFonts w:ascii="Arial" w:hAnsi="Arial" w:cs="Arial"/>
          <w:i/>
          <w:iCs/>
          <w:sz w:val="24"/>
          <w:szCs w:val="24"/>
        </w:rPr>
        <w:t>chi produce il dato lo inserisce e lo certifica</w:t>
      </w:r>
      <w:r w:rsidRPr="00D314BC">
        <w:rPr>
          <w:rFonts w:ascii="Arial" w:hAnsi="Arial" w:cs="Arial"/>
          <w:sz w:val="24"/>
          <w:szCs w:val="24"/>
        </w:rPr>
        <w:t>” ed è comunque verificata attraverso un processo di validazione eseguito in fase di conferenza dei servizi.</w:t>
      </w:r>
    </w:p>
    <w:p w14:paraId="6F3C9049"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 xml:space="preserve">Il PSC, assunto da Regione Lombardia e realizzato con il supporto tecnico dell’Agenzia, costituirà pertanto lo strumento informatico per la gestione dei procedimenti di bonifica, che potrà guidare le amministrazioni comunali nella gestione standardizzata e conforme alle procedure previste dal </w:t>
      </w:r>
      <w:proofErr w:type="spellStart"/>
      <w:r w:rsidRPr="00D314BC">
        <w:rPr>
          <w:rFonts w:ascii="Arial" w:hAnsi="Arial" w:cs="Arial"/>
          <w:sz w:val="24"/>
          <w:szCs w:val="24"/>
        </w:rPr>
        <w:t>d.lgs</w:t>
      </w:r>
      <w:proofErr w:type="spellEnd"/>
      <w:r w:rsidRPr="00D314BC">
        <w:rPr>
          <w:rFonts w:ascii="Arial" w:hAnsi="Arial" w:cs="Arial"/>
          <w:sz w:val="24"/>
          <w:szCs w:val="24"/>
        </w:rPr>
        <w:t xml:space="preserve"> 152/06.</w:t>
      </w:r>
    </w:p>
    <w:p w14:paraId="01782334"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I tempi di realizzazione del PSC prevedono un primo avvio del portale in forma sperimentale già a partire da gennaio 2024, con il coinvolgimento di un numero ristretto e selezionato di amministrazioni. Gli esiti di questa prima fase sperimentale potranno fornire gli spunti utili per una definitiva messa a regime del sistema che si prevede possa entrare nella fase di piena operatività a partire da luglio 2024.</w:t>
      </w:r>
    </w:p>
    <w:p w14:paraId="78EB3DE8" w14:textId="77777777"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In termini di supporto alle amministrazioni comunali, il PSC consentirà:</w:t>
      </w:r>
    </w:p>
    <w:p w14:paraId="73B2DA13" w14:textId="77777777" w:rsidR="00C55EE9" w:rsidRPr="00D314BC" w:rsidRDefault="00C55EE9" w:rsidP="00C55EE9">
      <w:pPr>
        <w:pStyle w:val="Nessunaspaziatura"/>
        <w:numPr>
          <w:ilvl w:val="0"/>
          <w:numId w:val="7"/>
        </w:numPr>
        <w:spacing w:before="120"/>
        <w:ind w:left="1428"/>
        <w:jc w:val="both"/>
        <w:rPr>
          <w:rFonts w:ascii="Arial" w:hAnsi="Arial" w:cs="Arial"/>
          <w:sz w:val="24"/>
          <w:szCs w:val="24"/>
        </w:rPr>
      </w:pPr>
      <w:r w:rsidRPr="00D314BC">
        <w:rPr>
          <w:rFonts w:ascii="Arial" w:hAnsi="Arial" w:cs="Arial"/>
          <w:sz w:val="24"/>
          <w:szCs w:val="24"/>
        </w:rPr>
        <w:t>una gestione guidata e standardizzata dei procedimenti;</w:t>
      </w:r>
    </w:p>
    <w:p w14:paraId="2F650CC1" w14:textId="77777777" w:rsidR="00C55EE9" w:rsidRPr="00D314BC" w:rsidRDefault="00C55EE9" w:rsidP="00C55EE9">
      <w:pPr>
        <w:pStyle w:val="Nessunaspaziatura"/>
        <w:numPr>
          <w:ilvl w:val="0"/>
          <w:numId w:val="7"/>
        </w:numPr>
        <w:spacing w:before="120"/>
        <w:ind w:left="1428"/>
        <w:jc w:val="both"/>
        <w:rPr>
          <w:rFonts w:ascii="Arial" w:hAnsi="Arial" w:cs="Arial"/>
          <w:sz w:val="24"/>
          <w:szCs w:val="24"/>
        </w:rPr>
      </w:pPr>
      <w:r w:rsidRPr="00D314BC">
        <w:rPr>
          <w:rFonts w:ascii="Arial" w:hAnsi="Arial" w:cs="Arial"/>
          <w:sz w:val="24"/>
          <w:szCs w:val="24"/>
        </w:rPr>
        <w:t>l’acquisizione di dati e informazioni aggiornati sullo stato di avanzamento dei procedimenti nel proprio territorio;</w:t>
      </w:r>
    </w:p>
    <w:p w14:paraId="52A719B6" w14:textId="77777777" w:rsidR="00C55EE9" w:rsidRPr="00D314BC" w:rsidRDefault="00C55EE9" w:rsidP="00C55EE9">
      <w:pPr>
        <w:pStyle w:val="Nessunaspaziatura"/>
        <w:numPr>
          <w:ilvl w:val="0"/>
          <w:numId w:val="7"/>
        </w:numPr>
        <w:spacing w:before="120"/>
        <w:ind w:left="1428"/>
        <w:jc w:val="both"/>
        <w:rPr>
          <w:rFonts w:ascii="Arial" w:hAnsi="Arial" w:cs="Arial"/>
          <w:sz w:val="24"/>
          <w:szCs w:val="24"/>
        </w:rPr>
      </w:pPr>
      <w:r w:rsidRPr="00D314BC">
        <w:rPr>
          <w:rFonts w:ascii="Arial" w:hAnsi="Arial" w:cs="Arial"/>
          <w:sz w:val="24"/>
          <w:szCs w:val="24"/>
        </w:rPr>
        <w:t>uno scambio costante di informazioni con i soggetti privati e pubblici coinvolti.</w:t>
      </w:r>
    </w:p>
    <w:p w14:paraId="6F922D89" w14:textId="739D036C" w:rsidR="00C55EE9" w:rsidRPr="00D314BC" w:rsidRDefault="00C55EE9" w:rsidP="00C55EE9">
      <w:pPr>
        <w:pStyle w:val="Nessunaspaziatura"/>
        <w:spacing w:before="120"/>
        <w:ind w:left="708"/>
        <w:jc w:val="both"/>
        <w:rPr>
          <w:rFonts w:ascii="Arial" w:hAnsi="Arial" w:cs="Arial"/>
          <w:sz w:val="24"/>
          <w:szCs w:val="24"/>
        </w:rPr>
      </w:pPr>
      <w:r w:rsidRPr="00D314BC">
        <w:rPr>
          <w:rFonts w:ascii="Arial" w:hAnsi="Arial" w:cs="Arial"/>
          <w:sz w:val="24"/>
          <w:szCs w:val="24"/>
        </w:rPr>
        <w:t>Come già accennato, l’utilizzo del PSC avverrà a valle di un percorso formativo sull’utilizzo dell’applicativo dedicato ai tecnici comunali e ai professionisti e dovrà prevedere un servizio di assistenza costante a supporto dell’utenza.</w:t>
      </w:r>
    </w:p>
    <w:p w14:paraId="55E9D97A" w14:textId="77777777" w:rsidR="00C55EE9" w:rsidRPr="00D314BC" w:rsidRDefault="00C55EE9" w:rsidP="00C55EE9">
      <w:pPr>
        <w:spacing w:after="0" w:line="240" w:lineRule="auto"/>
        <w:ind w:left="360"/>
        <w:rPr>
          <w:rFonts w:ascii="Arial" w:eastAsia="Times New Roman" w:hAnsi="Arial" w:cs="Arial"/>
          <w:sz w:val="24"/>
          <w:szCs w:val="24"/>
        </w:rPr>
      </w:pPr>
    </w:p>
    <w:p w14:paraId="7BDBBC0C" w14:textId="77777777" w:rsidR="00123A50" w:rsidRPr="00D314BC" w:rsidRDefault="00123A50" w:rsidP="003655FD">
      <w:pPr>
        <w:pStyle w:val="Paragrafoelenco"/>
        <w:spacing w:after="0" w:line="240" w:lineRule="auto"/>
        <w:contextualSpacing w:val="0"/>
        <w:jc w:val="both"/>
        <w:rPr>
          <w:rFonts w:ascii="Arial" w:eastAsia="Times New Roman" w:hAnsi="Arial" w:cs="Arial"/>
          <w:b/>
          <w:bCs/>
          <w:sz w:val="24"/>
          <w:szCs w:val="24"/>
        </w:rPr>
      </w:pPr>
    </w:p>
    <w:p w14:paraId="1687F75C" w14:textId="77777777" w:rsidR="003A68B1" w:rsidRPr="00D314BC" w:rsidRDefault="003655FD" w:rsidP="00AF0B96">
      <w:pPr>
        <w:pStyle w:val="Paragrafoelenco"/>
        <w:numPr>
          <w:ilvl w:val="0"/>
          <w:numId w:val="9"/>
        </w:numPr>
        <w:spacing w:before="120" w:after="0" w:line="240" w:lineRule="auto"/>
        <w:contextualSpacing w:val="0"/>
        <w:jc w:val="both"/>
        <w:rPr>
          <w:rFonts w:ascii="Arial" w:hAnsi="Arial" w:cs="Arial"/>
          <w:sz w:val="24"/>
          <w:szCs w:val="24"/>
        </w:rPr>
      </w:pPr>
      <w:r w:rsidRPr="00D314BC">
        <w:rPr>
          <w:rFonts w:ascii="Arial" w:eastAsia="Times New Roman" w:hAnsi="Arial" w:cs="Arial"/>
          <w:b/>
          <w:bCs/>
          <w:sz w:val="24"/>
          <w:szCs w:val="24"/>
        </w:rPr>
        <w:t xml:space="preserve">Lettera d) dell’Articolo 2, comma 5 – </w:t>
      </w:r>
    </w:p>
    <w:p w14:paraId="1A517921" w14:textId="0DF58F5C" w:rsidR="00411BF3" w:rsidRPr="00D314BC" w:rsidRDefault="003655FD" w:rsidP="00FE4BCC">
      <w:pPr>
        <w:spacing w:before="120" w:after="0" w:line="240" w:lineRule="auto"/>
        <w:ind w:left="360"/>
        <w:jc w:val="both"/>
        <w:rPr>
          <w:rFonts w:ascii="Arial" w:hAnsi="Arial" w:cs="Arial"/>
          <w:sz w:val="24"/>
          <w:szCs w:val="24"/>
        </w:rPr>
      </w:pPr>
      <w:r w:rsidRPr="00D314BC">
        <w:rPr>
          <w:rFonts w:ascii="Arial" w:eastAsia="Times New Roman" w:hAnsi="Arial" w:cs="Arial"/>
          <w:sz w:val="24"/>
          <w:szCs w:val="24"/>
        </w:rPr>
        <w:t xml:space="preserve">Il ruolo degli </w:t>
      </w:r>
      <w:r w:rsidRPr="00D314BC">
        <w:rPr>
          <w:rFonts w:ascii="Arial" w:eastAsia="Times New Roman" w:hAnsi="Arial" w:cs="Arial"/>
          <w:b/>
          <w:bCs/>
          <w:sz w:val="24"/>
          <w:szCs w:val="24"/>
        </w:rPr>
        <w:t>Enti del Sistema regionale</w:t>
      </w:r>
      <w:r w:rsidRPr="00D314BC">
        <w:rPr>
          <w:rFonts w:ascii="Arial" w:eastAsia="Times New Roman" w:hAnsi="Arial" w:cs="Arial"/>
          <w:sz w:val="24"/>
          <w:szCs w:val="24"/>
        </w:rPr>
        <w:t xml:space="preserve"> a favore dei Comuni si esplicherà </w:t>
      </w:r>
      <w:r w:rsidR="00047489" w:rsidRPr="00D314BC">
        <w:rPr>
          <w:rFonts w:ascii="Arial" w:eastAsia="Times New Roman" w:hAnsi="Arial" w:cs="Arial"/>
          <w:sz w:val="24"/>
          <w:szCs w:val="24"/>
        </w:rPr>
        <w:t>in funzione delle specifiche competenze di ciascun Ente. In particolare</w:t>
      </w:r>
      <w:r w:rsidR="00000CFB" w:rsidRPr="00D314BC">
        <w:rPr>
          <w:rFonts w:ascii="Arial" w:eastAsia="Times New Roman" w:hAnsi="Arial" w:cs="Arial"/>
          <w:sz w:val="24"/>
          <w:szCs w:val="24"/>
        </w:rPr>
        <w:t>,</w:t>
      </w:r>
      <w:r w:rsidR="00047489" w:rsidRPr="00D314BC">
        <w:rPr>
          <w:rFonts w:ascii="Arial" w:eastAsia="Times New Roman" w:hAnsi="Arial" w:cs="Arial"/>
          <w:sz w:val="24"/>
          <w:szCs w:val="24"/>
        </w:rPr>
        <w:t xml:space="preserve"> gli Enti che svolgeranno attività di supporto sono</w:t>
      </w:r>
      <w:r w:rsidR="003A68B1" w:rsidRPr="00D314BC">
        <w:rPr>
          <w:rFonts w:ascii="Arial" w:eastAsia="Times New Roman" w:hAnsi="Arial" w:cs="Arial"/>
          <w:sz w:val="24"/>
          <w:szCs w:val="24"/>
        </w:rPr>
        <w:t xml:space="preserve"> </w:t>
      </w:r>
      <w:r w:rsidR="00411BF3" w:rsidRPr="00D314BC">
        <w:rPr>
          <w:rFonts w:ascii="Arial" w:eastAsia="Times New Roman" w:hAnsi="Arial" w:cs="Arial"/>
          <w:sz w:val="24"/>
          <w:szCs w:val="24"/>
        </w:rPr>
        <w:t xml:space="preserve">POLIS, </w:t>
      </w:r>
      <w:r w:rsidR="00047489" w:rsidRPr="00D314BC">
        <w:rPr>
          <w:rFonts w:ascii="Arial" w:eastAsia="Times New Roman" w:hAnsi="Arial" w:cs="Arial"/>
          <w:sz w:val="24"/>
          <w:szCs w:val="24"/>
        </w:rPr>
        <w:t>ARPA Lombardia</w:t>
      </w:r>
      <w:r w:rsidR="00411BF3" w:rsidRPr="00D314BC">
        <w:rPr>
          <w:rFonts w:ascii="Arial" w:eastAsia="Times New Roman" w:hAnsi="Arial" w:cs="Arial"/>
          <w:sz w:val="24"/>
          <w:szCs w:val="24"/>
        </w:rPr>
        <w:t xml:space="preserve"> e </w:t>
      </w:r>
      <w:r w:rsidR="00047489" w:rsidRPr="00D314BC">
        <w:rPr>
          <w:rFonts w:ascii="Arial" w:eastAsia="Times New Roman" w:hAnsi="Arial" w:cs="Arial"/>
          <w:sz w:val="24"/>
          <w:szCs w:val="24"/>
        </w:rPr>
        <w:t xml:space="preserve">ARIA </w:t>
      </w:r>
      <w:proofErr w:type="spellStart"/>
      <w:r w:rsidR="00047489" w:rsidRPr="00D314BC">
        <w:rPr>
          <w:rFonts w:ascii="Arial" w:eastAsia="Times New Roman" w:hAnsi="Arial" w:cs="Arial"/>
          <w:sz w:val="24"/>
          <w:szCs w:val="24"/>
        </w:rPr>
        <w:t>SpA</w:t>
      </w:r>
      <w:proofErr w:type="spellEnd"/>
      <w:r w:rsidR="003A68B1" w:rsidRPr="00D314BC">
        <w:rPr>
          <w:rFonts w:ascii="Arial" w:eastAsia="Times New Roman" w:hAnsi="Arial" w:cs="Arial"/>
          <w:sz w:val="24"/>
          <w:szCs w:val="24"/>
        </w:rPr>
        <w:t xml:space="preserve"> e il loro apporto dovrà essere declinato come segue.</w:t>
      </w:r>
    </w:p>
    <w:p w14:paraId="3A214AD4" w14:textId="00E9D701" w:rsidR="00F41346" w:rsidRPr="00D314BC" w:rsidRDefault="00047489" w:rsidP="00FE4BCC">
      <w:pPr>
        <w:spacing w:before="120"/>
        <w:jc w:val="both"/>
        <w:rPr>
          <w:rFonts w:ascii="Arial" w:hAnsi="Arial" w:cs="Arial"/>
        </w:rPr>
      </w:pPr>
      <w:r w:rsidRPr="00D314BC">
        <w:rPr>
          <w:rFonts w:ascii="Arial" w:eastAsia="Times New Roman" w:hAnsi="Arial" w:cs="Arial"/>
          <w:sz w:val="24"/>
          <w:szCs w:val="24"/>
        </w:rPr>
        <w:t xml:space="preserve">Per quanto attiene a </w:t>
      </w:r>
      <w:r w:rsidRPr="00D314BC">
        <w:rPr>
          <w:rFonts w:ascii="Arial" w:eastAsia="Times New Roman" w:hAnsi="Arial" w:cs="Arial"/>
          <w:b/>
          <w:bCs/>
          <w:sz w:val="24"/>
          <w:szCs w:val="24"/>
          <w:u w:val="single"/>
        </w:rPr>
        <w:t>POLIS</w:t>
      </w:r>
      <w:r w:rsidR="00B103ED" w:rsidRPr="00D314BC">
        <w:rPr>
          <w:rFonts w:ascii="Arial" w:eastAsia="Times New Roman" w:hAnsi="Arial" w:cs="Arial"/>
          <w:b/>
          <w:bCs/>
          <w:sz w:val="24"/>
          <w:szCs w:val="24"/>
          <w:u w:val="single"/>
        </w:rPr>
        <w:t xml:space="preserve"> e ARPA</w:t>
      </w:r>
      <w:r w:rsidRPr="00D314BC">
        <w:rPr>
          <w:rFonts w:ascii="Arial" w:eastAsia="Times New Roman" w:hAnsi="Arial" w:cs="Arial"/>
          <w:sz w:val="24"/>
          <w:szCs w:val="24"/>
        </w:rPr>
        <w:t>, si è già accennato al</w:t>
      </w:r>
      <w:r w:rsidR="00F22C45" w:rsidRPr="00D314BC">
        <w:rPr>
          <w:rFonts w:ascii="Arial" w:eastAsia="Times New Roman" w:hAnsi="Arial" w:cs="Arial"/>
          <w:sz w:val="24"/>
          <w:szCs w:val="24"/>
        </w:rPr>
        <w:t>le iniziative formative</w:t>
      </w:r>
      <w:r w:rsidRPr="00D314BC">
        <w:rPr>
          <w:rFonts w:ascii="Arial" w:eastAsia="Times New Roman" w:hAnsi="Arial" w:cs="Arial"/>
          <w:sz w:val="24"/>
          <w:szCs w:val="24"/>
        </w:rPr>
        <w:t xml:space="preserve"> della Scuola per l’Ambiente dedicat</w:t>
      </w:r>
      <w:r w:rsidR="00F22C45" w:rsidRPr="00D314BC">
        <w:rPr>
          <w:rFonts w:ascii="Arial" w:eastAsia="Times New Roman" w:hAnsi="Arial" w:cs="Arial"/>
          <w:sz w:val="24"/>
          <w:szCs w:val="24"/>
        </w:rPr>
        <w:t>e</w:t>
      </w:r>
      <w:r w:rsidRPr="00D314BC">
        <w:rPr>
          <w:rFonts w:ascii="Arial" w:eastAsia="Times New Roman" w:hAnsi="Arial" w:cs="Arial"/>
          <w:sz w:val="24"/>
          <w:szCs w:val="24"/>
        </w:rPr>
        <w:t xml:space="preserve"> ai Tecnici comunali e provinciali. </w:t>
      </w:r>
    </w:p>
    <w:p w14:paraId="0C9BD8A6" w14:textId="77777777" w:rsidR="00F41346" w:rsidRPr="00D314BC" w:rsidRDefault="00F41346" w:rsidP="00FE4BCC">
      <w:pPr>
        <w:spacing w:before="120" w:after="0" w:line="240" w:lineRule="auto"/>
        <w:jc w:val="both"/>
        <w:rPr>
          <w:rFonts w:ascii="Arial" w:hAnsi="Arial" w:cs="Arial"/>
          <w:sz w:val="24"/>
          <w:szCs w:val="24"/>
        </w:rPr>
      </w:pPr>
      <w:r w:rsidRPr="00D314BC">
        <w:rPr>
          <w:rFonts w:ascii="Arial" w:hAnsi="Arial" w:cs="Arial"/>
          <w:sz w:val="24"/>
          <w:szCs w:val="24"/>
        </w:rPr>
        <w:t xml:space="preserve">Nell’ambito della </w:t>
      </w:r>
      <w:r w:rsidRPr="00D314BC">
        <w:rPr>
          <w:rFonts w:ascii="Arial" w:hAnsi="Arial" w:cs="Arial"/>
          <w:i/>
          <w:iCs/>
          <w:sz w:val="24"/>
          <w:szCs w:val="24"/>
        </w:rPr>
        <w:t>Scuola per l’Ambiente</w:t>
      </w:r>
      <w:r w:rsidRPr="00D314BC">
        <w:rPr>
          <w:rFonts w:ascii="Arial" w:hAnsi="Arial" w:cs="Arial"/>
          <w:sz w:val="24"/>
          <w:szCs w:val="24"/>
        </w:rPr>
        <w:t>, proprio in relazione al conferimento delle funzioni ai Comuni in ambito Bonifiche, già a partire dal 2024, le attività formative saranno articolate su due principali linee di intervento:</w:t>
      </w:r>
    </w:p>
    <w:p w14:paraId="51D30915" w14:textId="77777777" w:rsidR="00F41346" w:rsidRPr="00D314BC" w:rsidRDefault="00F41346" w:rsidP="00F41346">
      <w:pPr>
        <w:pStyle w:val="Nessunaspaziatura"/>
        <w:numPr>
          <w:ilvl w:val="0"/>
          <w:numId w:val="12"/>
        </w:numPr>
        <w:spacing w:before="120"/>
        <w:jc w:val="both"/>
        <w:rPr>
          <w:rFonts w:ascii="Arial" w:hAnsi="Arial" w:cs="Arial"/>
          <w:sz w:val="24"/>
          <w:szCs w:val="24"/>
        </w:rPr>
      </w:pPr>
      <w:r w:rsidRPr="00D314BC">
        <w:rPr>
          <w:rFonts w:ascii="Arial" w:hAnsi="Arial" w:cs="Arial"/>
          <w:sz w:val="24"/>
          <w:szCs w:val="24"/>
        </w:rPr>
        <w:t>formazione sulle modalità di gestione dei procedimenti di bonifica;</w:t>
      </w:r>
    </w:p>
    <w:p w14:paraId="28104DFC" w14:textId="77777777" w:rsidR="00F41346" w:rsidRPr="00D314BC" w:rsidRDefault="00F41346" w:rsidP="00F41346">
      <w:pPr>
        <w:pStyle w:val="Nessunaspaziatura"/>
        <w:numPr>
          <w:ilvl w:val="0"/>
          <w:numId w:val="12"/>
        </w:numPr>
        <w:spacing w:before="120"/>
        <w:jc w:val="both"/>
        <w:rPr>
          <w:rFonts w:ascii="Arial" w:hAnsi="Arial" w:cs="Arial"/>
          <w:sz w:val="24"/>
          <w:szCs w:val="24"/>
        </w:rPr>
      </w:pPr>
      <w:r w:rsidRPr="00D314BC">
        <w:rPr>
          <w:rFonts w:ascii="Arial" w:hAnsi="Arial" w:cs="Arial"/>
          <w:sz w:val="24"/>
          <w:szCs w:val="24"/>
        </w:rPr>
        <w:t>addestramento sull’utilizzo del nuovo PSC.</w:t>
      </w:r>
    </w:p>
    <w:p w14:paraId="148C90D8" w14:textId="77777777" w:rsidR="00F41346" w:rsidRPr="00D314BC" w:rsidRDefault="00F41346" w:rsidP="00FE4BCC">
      <w:pPr>
        <w:pStyle w:val="Nessunaspaziatura"/>
        <w:spacing w:before="120"/>
        <w:ind w:firstLine="708"/>
        <w:jc w:val="both"/>
        <w:rPr>
          <w:rFonts w:ascii="Arial" w:hAnsi="Arial" w:cs="Arial"/>
          <w:sz w:val="24"/>
          <w:szCs w:val="24"/>
        </w:rPr>
      </w:pPr>
      <w:r w:rsidRPr="00D314BC">
        <w:rPr>
          <w:rFonts w:ascii="Arial" w:hAnsi="Arial" w:cs="Arial"/>
          <w:sz w:val="24"/>
          <w:szCs w:val="24"/>
        </w:rPr>
        <w:t>Nel primo caso, pertanto:</w:t>
      </w:r>
    </w:p>
    <w:p w14:paraId="6F9D6F34" w14:textId="77777777" w:rsidR="00F41346" w:rsidRPr="00D314BC" w:rsidRDefault="00F41346" w:rsidP="00F41346">
      <w:pPr>
        <w:pStyle w:val="Nessunaspaziatura"/>
        <w:numPr>
          <w:ilvl w:val="0"/>
          <w:numId w:val="13"/>
        </w:numPr>
        <w:spacing w:before="120"/>
        <w:ind w:left="1080"/>
        <w:jc w:val="both"/>
        <w:rPr>
          <w:rFonts w:ascii="Arial" w:hAnsi="Arial" w:cs="Arial"/>
          <w:sz w:val="24"/>
          <w:szCs w:val="24"/>
        </w:rPr>
      </w:pPr>
      <w:r w:rsidRPr="00D314BC">
        <w:rPr>
          <w:rFonts w:ascii="Arial" w:hAnsi="Arial" w:cs="Arial"/>
          <w:sz w:val="24"/>
          <w:szCs w:val="24"/>
        </w:rPr>
        <w:t>saranno rafforzati i programmi dedicati alle modalità di gestione amministrativa e operativa dei procedimenti di bonifica, con particolare riferimento al ruolo di Autorità Competente attribuito alle amministrazioni comunali;</w:t>
      </w:r>
    </w:p>
    <w:p w14:paraId="05C01BB3" w14:textId="77777777" w:rsidR="00F41346" w:rsidRPr="00D314BC" w:rsidRDefault="00F41346" w:rsidP="00F41346">
      <w:pPr>
        <w:pStyle w:val="Nessunaspaziatura"/>
        <w:numPr>
          <w:ilvl w:val="0"/>
          <w:numId w:val="13"/>
        </w:numPr>
        <w:spacing w:before="120"/>
        <w:ind w:left="1080"/>
        <w:jc w:val="both"/>
        <w:rPr>
          <w:rFonts w:ascii="Arial" w:hAnsi="Arial" w:cs="Arial"/>
          <w:sz w:val="24"/>
          <w:szCs w:val="24"/>
        </w:rPr>
      </w:pPr>
      <w:r w:rsidRPr="00D314BC">
        <w:rPr>
          <w:rFonts w:ascii="Arial" w:hAnsi="Arial" w:cs="Arial"/>
          <w:sz w:val="24"/>
          <w:szCs w:val="24"/>
        </w:rPr>
        <w:t>l’azione formativa sarà resa più capillare e diffusa, prevedendo sessioni in presenza e online anche su scala provinciale, cercando di coinvolgere anche i funzionari di Comuni periferici ma comunque potenzialmente interessati dalla presenza nel proprio territorio di aree da riqualificare dal punto di vista ambientale;</w:t>
      </w:r>
    </w:p>
    <w:p w14:paraId="35F3549B" w14:textId="77777777" w:rsidR="00F41346" w:rsidRPr="00D314BC" w:rsidRDefault="00F41346" w:rsidP="00F41346">
      <w:pPr>
        <w:pStyle w:val="Nessunaspaziatura"/>
        <w:numPr>
          <w:ilvl w:val="0"/>
          <w:numId w:val="13"/>
        </w:numPr>
        <w:spacing w:before="120"/>
        <w:ind w:left="1080"/>
        <w:jc w:val="both"/>
        <w:rPr>
          <w:rFonts w:ascii="Arial" w:hAnsi="Arial" w:cs="Arial"/>
          <w:sz w:val="24"/>
          <w:szCs w:val="24"/>
        </w:rPr>
      </w:pPr>
      <w:r w:rsidRPr="00D314BC">
        <w:rPr>
          <w:rFonts w:ascii="Arial" w:hAnsi="Arial" w:cs="Arial"/>
          <w:sz w:val="24"/>
          <w:szCs w:val="24"/>
        </w:rPr>
        <w:t>prevedere una formazione costante e con cadenza periodica, che consenta di mantenere vivo l’aggiornamento dei soggetti coinvolti anche in funzione delle ricorrenti evoluzioni normative e tecniche.</w:t>
      </w:r>
    </w:p>
    <w:p w14:paraId="53018916" w14:textId="77777777" w:rsidR="00F41346" w:rsidRPr="00D314BC" w:rsidRDefault="00F41346" w:rsidP="00F41346">
      <w:pPr>
        <w:pStyle w:val="Nessunaspaziatura"/>
        <w:spacing w:before="120"/>
        <w:ind w:left="360"/>
        <w:jc w:val="both"/>
        <w:rPr>
          <w:rFonts w:ascii="Arial" w:hAnsi="Arial" w:cs="Arial"/>
          <w:sz w:val="24"/>
          <w:szCs w:val="24"/>
        </w:rPr>
      </w:pPr>
      <w:r w:rsidRPr="00D314BC">
        <w:rPr>
          <w:rFonts w:ascii="Arial" w:hAnsi="Arial" w:cs="Arial"/>
          <w:sz w:val="24"/>
          <w:szCs w:val="24"/>
        </w:rPr>
        <w:t>Dunque, già nei primi mesi del 2024, saranno organizzate sessioni formative in presenza presso ogni provincia, a cui far seguire periodici momenti di aggiornamento anche in modalità FAD, per esempio in occasione di novità normative o di approfondimenti procedurali.</w:t>
      </w:r>
    </w:p>
    <w:p w14:paraId="7CF4F578" w14:textId="77777777" w:rsidR="00F41346" w:rsidRPr="00D314BC" w:rsidRDefault="00F41346" w:rsidP="00F41346">
      <w:pPr>
        <w:pStyle w:val="Nessunaspaziatura"/>
        <w:spacing w:before="120"/>
        <w:ind w:left="360"/>
        <w:jc w:val="both"/>
        <w:rPr>
          <w:rFonts w:ascii="Arial" w:hAnsi="Arial" w:cs="Arial"/>
          <w:sz w:val="24"/>
          <w:szCs w:val="24"/>
        </w:rPr>
      </w:pPr>
      <w:r w:rsidRPr="00D314BC">
        <w:rPr>
          <w:rFonts w:ascii="Arial" w:hAnsi="Arial" w:cs="Arial"/>
          <w:sz w:val="24"/>
          <w:szCs w:val="24"/>
        </w:rPr>
        <w:t xml:space="preserve">Per quanto riguarda l’addestramento sull’utilizzo del PSC connesso ad AGISCO, i moduli potranno essere progettati secondo la calendarizzazione prevista dalla fase di messa in esercizio del portale stesso, coinvolgendo prioritariamente le amministrazioni che dovranno gestire un numero significativo di procedimenti e, successivamente, quelle con procedimenti ridotti ma particolarmente complessi. </w:t>
      </w:r>
    </w:p>
    <w:p w14:paraId="2C036517" w14:textId="6F337DEE" w:rsidR="005E7AD4" w:rsidRPr="00D314BC" w:rsidRDefault="005E7AD4" w:rsidP="00B103ED">
      <w:pPr>
        <w:pStyle w:val="Paragrafoelenco"/>
        <w:ind w:left="1440"/>
        <w:jc w:val="both"/>
        <w:rPr>
          <w:rFonts w:ascii="Arial" w:eastAsia="Times New Roman" w:hAnsi="Arial" w:cs="Arial"/>
          <w:sz w:val="24"/>
          <w:szCs w:val="24"/>
        </w:rPr>
      </w:pPr>
    </w:p>
    <w:p w14:paraId="7448AFAA" w14:textId="3700AF9C" w:rsidR="008F244B" w:rsidRPr="00D314BC" w:rsidRDefault="00047489" w:rsidP="008F244B">
      <w:pPr>
        <w:pStyle w:val="Nessunaspaziatura"/>
        <w:spacing w:before="120"/>
        <w:ind w:left="360"/>
        <w:jc w:val="both"/>
        <w:rPr>
          <w:rFonts w:ascii="Arial" w:hAnsi="Arial" w:cs="Arial"/>
          <w:sz w:val="24"/>
          <w:szCs w:val="24"/>
        </w:rPr>
      </w:pPr>
      <w:r w:rsidRPr="00D314BC">
        <w:rPr>
          <w:rFonts w:ascii="Arial" w:hAnsi="Arial" w:cs="Arial"/>
          <w:sz w:val="24"/>
          <w:szCs w:val="24"/>
        </w:rPr>
        <w:t>Per quanto attiene a</w:t>
      </w:r>
      <w:r w:rsidR="008F244B" w:rsidRPr="00D314BC">
        <w:rPr>
          <w:rFonts w:ascii="Arial" w:hAnsi="Arial" w:cs="Arial"/>
          <w:sz w:val="24"/>
          <w:szCs w:val="24"/>
        </w:rPr>
        <w:t xml:space="preserve">l ruolo </w:t>
      </w:r>
      <w:r w:rsidR="00411BF3" w:rsidRPr="00D314BC">
        <w:rPr>
          <w:rFonts w:ascii="Arial" w:hAnsi="Arial" w:cs="Arial"/>
          <w:sz w:val="24"/>
          <w:szCs w:val="24"/>
        </w:rPr>
        <w:t xml:space="preserve">specifico </w:t>
      </w:r>
      <w:r w:rsidR="008F244B" w:rsidRPr="00D314BC">
        <w:rPr>
          <w:rFonts w:ascii="Arial" w:hAnsi="Arial" w:cs="Arial"/>
          <w:sz w:val="24"/>
          <w:szCs w:val="24"/>
        </w:rPr>
        <w:t xml:space="preserve">di </w:t>
      </w:r>
      <w:r w:rsidRPr="00D314BC">
        <w:rPr>
          <w:rFonts w:ascii="Arial" w:hAnsi="Arial" w:cs="Arial"/>
          <w:b/>
          <w:bCs/>
          <w:sz w:val="24"/>
          <w:szCs w:val="24"/>
          <w:u w:val="single"/>
        </w:rPr>
        <w:t>ARPA Lombardia</w:t>
      </w:r>
      <w:r w:rsidR="008F244B" w:rsidRPr="00D314BC">
        <w:rPr>
          <w:rFonts w:ascii="Arial" w:hAnsi="Arial" w:cs="Arial"/>
          <w:sz w:val="24"/>
          <w:szCs w:val="24"/>
        </w:rPr>
        <w:t xml:space="preserve">, l’Agenzia </w:t>
      </w:r>
      <w:r w:rsidR="00F41346" w:rsidRPr="00D314BC">
        <w:rPr>
          <w:rFonts w:ascii="Arial" w:hAnsi="Arial" w:cs="Arial"/>
          <w:sz w:val="24"/>
          <w:szCs w:val="24"/>
        </w:rPr>
        <w:t>forni</w:t>
      </w:r>
      <w:r w:rsidR="003A68B1" w:rsidRPr="00D314BC">
        <w:rPr>
          <w:rFonts w:ascii="Arial" w:hAnsi="Arial" w:cs="Arial"/>
          <w:sz w:val="24"/>
          <w:szCs w:val="24"/>
        </w:rPr>
        <w:t xml:space="preserve">rà anche </w:t>
      </w:r>
      <w:r w:rsidR="008F244B" w:rsidRPr="00D314BC">
        <w:rPr>
          <w:rFonts w:ascii="Arial" w:hAnsi="Arial" w:cs="Arial"/>
          <w:sz w:val="24"/>
          <w:szCs w:val="24"/>
        </w:rPr>
        <w:t>supporto tecnico ai Comuni nelle diverse fasi del procedimento di bonifica, partendo dal</w:t>
      </w:r>
      <w:r w:rsidR="00411BF3" w:rsidRPr="00D314BC">
        <w:rPr>
          <w:rFonts w:ascii="Arial" w:hAnsi="Arial" w:cs="Arial"/>
          <w:sz w:val="24"/>
          <w:szCs w:val="24"/>
        </w:rPr>
        <w:t>la redazione del</w:t>
      </w:r>
      <w:r w:rsidR="008F244B" w:rsidRPr="00D314BC">
        <w:rPr>
          <w:rFonts w:ascii="Arial" w:hAnsi="Arial" w:cs="Arial"/>
          <w:sz w:val="24"/>
          <w:szCs w:val="24"/>
        </w:rPr>
        <w:t xml:space="preserve"> Piano di caratterizzazione e</w:t>
      </w:r>
      <w:r w:rsidR="00F41346" w:rsidRPr="00D314BC">
        <w:rPr>
          <w:rFonts w:ascii="Arial" w:hAnsi="Arial" w:cs="Arial"/>
          <w:sz w:val="24"/>
          <w:szCs w:val="24"/>
        </w:rPr>
        <w:t>d eventualmente</w:t>
      </w:r>
      <w:r w:rsidR="008F244B" w:rsidRPr="00D314BC">
        <w:rPr>
          <w:rFonts w:ascii="Arial" w:hAnsi="Arial" w:cs="Arial"/>
          <w:sz w:val="24"/>
          <w:szCs w:val="24"/>
        </w:rPr>
        <w:t xml:space="preserve"> dalle indagini preliminari. </w:t>
      </w:r>
    </w:p>
    <w:p w14:paraId="2387F210" w14:textId="77777777" w:rsidR="008F244B" w:rsidRPr="00D314BC" w:rsidRDefault="008F244B" w:rsidP="008F244B">
      <w:pPr>
        <w:pStyle w:val="Nessunaspaziatura"/>
        <w:spacing w:before="120"/>
        <w:ind w:left="360"/>
        <w:jc w:val="both"/>
        <w:rPr>
          <w:rFonts w:ascii="Arial" w:hAnsi="Arial" w:cs="Arial"/>
          <w:sz w:val="24"/>
          <w:szCs w:val="24"/>
        </w:rPr>
      </w:pPr>
      <w:r w:rsidRPr="00D314BC">
        <w:rPr>
          <w:rFonts w:ascii="Arial" w:hAnsi="Arial" w:cs="Arial"/>
          <w:sz w:val="24"/>
          <w:szCs w:val="24"/>
        </w:rPr>
        <w:t>Attualmente, le attività di supporto tecnico fornite alle amministrazioni comunali in quest’ambito, pur non costituendo prestazioni obbligatorie, vengono rese dall’ARPA, attraverso le proprie articolazioni dipartimentali, secondo criteri di priorità definiti attraverso le linee guida LG.BN.003, “</w:t>
      </w:r>
      <w:r w:rsidRPr="00D314BC">
        <w:rPr>
          <w:rFonts w:ascii="Arial" w:hAnsi="Arial" w:cs="Arial"/>
          <w:i/>
          <w:iCs/>
          <w:sz w:val="24"/>
          <w:szCs w:val="24"/>
        </w:rPr>
        <w:t>Valutazioni dei piani di indagine ambientale preliminare. Criteri di priorità</w:t>
      </w:r>
      <w:r w:rsidRPr="00D314BC">
        <w:rPr>
          <w:rFonts w:ascii="Arial" w:hAnsi="Arial" w:cs="Arial"/>
          <w:sz w:val="24"/>
          <w:szCs w:val="24"/>
        </w:rPr>
        <w:t>”, emesse il 2 settembre 2022.</w:t>
      </w:r>
    </w:p>
    <w:p w14:paraId="7E715180" w14:textId="0C093603" w:rsidR="00F736BB" w:rsidRPr="00D314BC" w:rsidRDefault="00411BF3" w:rsidP="00FE4BCC">
      <w:pPr>
        <w:pStyle w:val="Nessunaspaziatura"/>
        <w:spacing w:before="120"/>
        <w:ind w:left="284"/>
        <w:jc w:val="both"/>
        <w:rPr>
          <w:rFonts w:ascii="Arial" w:hAnsi="Arial" w:cs="Arial"/>
          <w:sz w:val="24"/>
          <w:szCs w:val="24"/>
        </w:rPr>
      </w:pPr>
      <w:r w:rsidRPr="00D314BC">
        <w:rPr>
          <w:rFonts w:ascii="Arial" w:hAnsi="Arial" w:cs="Arial"/>
          <w:sz w:val="24"/>
          <w:szCs w:val="24"/>
        </w:rPr>
        <w:t>Un</w:t>
      </w:r>
      <w:r w:rsidR="00F736BB" w:rsidRPr="00D314BC">
        <w:rPr>
          <w:rFonts w:ascii="Arial" w:hAnsi="Arial" w:cs="Arial"/>
          <w:sz w:val="24"/>
          <w:szCs w:val="24"/>
        </w:rPr>
        <w:t xml:space="preserve"> supporto </w:t>
      </w:r>
      <w:r w:rsidRPr="00D314BC">
        <w:rPr>
          <w:rFonts w:ascii="Arial" w:hAnsi="Arial" w:cs="Arial"/>
          <w:sz w:val="24"/>
          <w:szCs w:val="24"/>
        </w:rPr>
        <w:t xml:space="preserve">di ARPA </w:t>
      </w:r>
      <w:r w:rsidR="00F736BB" w:rsidRPr="00D314BC">
        <w:rPr>
          <w:rFonts w:ascii="Arial" w:hAnsi="Arial" w:cs="Arial"/>
          <w:sz w:val="24"/>
          <w:szCs w:val="24"/>
        </w:rPr>
        <w:t xml:space="preserve">ai Comuni di particolare rilievo è quello inerente </w:t>
      </w:r>
      <w:proofErr w:type="gramStart"/>
      <w:r w:rsidR="00F736BB" w:rsidRPr="00D314BC">
        <w:rPr>
          <w:rFonts w:ascii="Arial" w:hAnsi="Arial" w:cs="Arial"/>
          <w:sz w:val="24"/>
          <w:szCs w:val="24"/>
        </w:rPr>
        <w:t>i</w:t>
      </w:r>
      <w:proofErr w:type="gramEnd"/>
      <w:r w:rsidR="00F736BB" w:rsidRPr="00D314BC">
        <w:rPr>
          <w:rFonts w:ascii="Arial" w:hAnsi="Arial" w:cs="Arial"/>
          <w:sz w:val="24"/>
          <w:szCs w:val="24"/>
        </w:rPr>
        <w:t xml:space="preserve"> momenti decisionali dell’iter approvativo dei progetti</w:t>
      </w:r>
      <w:r w:rsidRPr="00D314BC">
        <w:rPr>
          <w:rFonts w:ascii="Arial" w:hAnsi="Arial" w:cs="Arial"/>
          <w:sz w:val="24"/>
          <w:szCs w:val="24"/>
        </w:rPr>
        <w:t xml:space="preserve"> (Piano Operativo di Bonifica)</w:t>
      </w:r>
      <w:r w:rsidR="00F736BB" w:rsidRPr="00D314BC">
        <w:rPr>
          <w:rFonts w:ascii="Arial" w:hAnsi="Arial" w:cs="Arial"/>
          <w:sz w:val="24"/>
          <w:szCs w:val="24"/>
        </w:rPr>
        <w:t xml:space="preserve">, con specifico riferimento alla Conferenza dei Servizi decisoria di cui alla L. 241/1994 e </w:t>
      </w:r>
      <w:proofErr w:type="spellStart"/>
      <w:r w:rsidR="00F736BB" w:rsidRPr="00D314BC">
        <w:rPr>
          <w:rFonts w:ascii="Arial" w:hAnsi="Arial" w:cs="Arial"/>
          <w:sz w:val="24"/>
          <w:szCs w:val="24"/>
        </w:rPr>
        <w:t>smi</w:t>
      </w:r>
      <w:proofErr w:type="spellEnd"/>
      <w:r w:rsidR="00F736BB" w:rsidRPr="00D314BC">
        <w:rPr>
          <w:rFonts w:ascii="Arial" w:hAnsi="Arial" w:cs="Arial"/>
          <w:sz w:val="24"/>
          <w:szCs w:val="24"/>
        </w:rPr>
        <w:t xml:space="preserve">.  L’Agenzia già elabora valutazioni tecniche quale contributo ai fini istruttori di Provincie e Comuni, che esprimono parere di competenza nell’ambito della conferenza dei servizi. </w:t>
      </w:r>
      <w:r w:rsidR="00F41346" w:rsidRPr="00D314BC">
        <w:rPr>
          <w:rFonts w:ascii="Arial" w:hAnsi="Arial" w:cs="Arial"/>
          <w:sz w:val="24"/>
          <w:szCs w:val="24"/>
        </w:rPr>
        <w:t xml:space="preserve">In </w:t>
      </w:r>
      <w:proofErr w:type="gramStart"/>
      <w:r w:rsidR="00F41346" w:rsidRPr="00D314BC">
        <w:rPr>
          <w:rFonts w:ascii="Arial" w:hAnsi="Arial" w:cs="Arial"/>
          <w:sz w:val="24"/>
          <w:szCs w:val="24"/>
        </w:rPr>
        <w:t xml:space="preserve">presenza </w:t>
      </w:r>
      <w:r w:rsidR="00F736BB" w:rsidRPr="00D314BC">
        <w:rPr>
          <w:rFonts w:ascii="Arial" w:hAnsi="Arial" w:cs="Arial"/>
          <w:sz w:val="24"/>
          <w:szCs w:val="24"/>
        </w:rPr>
        <w:t xml:space="preserve"> di</w:t>
      </w:r>
      <w:proofErr w:type="gramEnd"/>
      <w:r w:rsidR="00F736BB" w:rsidRPr="00D314BC">
        <w:rPr>
          <w:rFonts w:ascii="Arial" w:hAnsi="Arial" w:cs="Arial"/>
          <w:sz w:val="24"/>
          <w:szCs w:val="24"/>
        </w:rPr>
        <w:t xml:space="preserve"> procedimenti di bonifica</w:t>
      </w:r>
      <w:r w:rsidR="00F41346" w:rsidRPr="00D314BC">
        <w:rPr>
          <w:rFonts w:ascii="Arial" w:hAnsi="Arial" w:cs="Arial"/>
          <w:sz w:val="24"/>
          <w:szCs w:val="24"/>
        </w:rPr>
        <w:t xml:space="preserve"> di particolare complessità</w:t>
      </w:r>
      <w:r w:rsidR="00F736BB" w:rsidRPr="00D314BC">
        <w:rPr>
          <w:rFonts w:ascii="Arial" w:hAnsi="Arial" w:cs="Arial"/>
          <w:sz w:val="24"/>
          <w:szCs w:val="24"/>
        </w:rPr>
        <w:t xml:space="preserve">, specie se rapportati a contesti territoriali particolarmente critici e gestiti da amministrazioni comunali di ridotte dimensioni o non particolarmente strutturate per tematiche altamente specialistiche, l’attività dell’Agenzia </w:t>
      </w:r>
      <w:r w:rsidR="00D92847" w:rsidRPr="00D314BC">
        <w:rPr>
          <w:rFonts w:ascii="Arial" w:hAnsi="Arial" w:cs="Arial"/>
          <w:sz w:val="24"/>
          <w:szCs w:val="24"/>
        </w:rPr>
        <w:t xml:space="preserve"> si </w:t>
      </w:r>
      <w:r w:rsidR="00F736BB" w:rsidRPr="00D314BC">
        <w:rPr>
          <w:rFonts w:ascii="Arial" w:hAnsi="Arial" w:cs="Arial"/>
          <w:sz w:val="24"/>
          <w:szCs w:val="24"/>
        </w:rPr>
        <w:t xml:space="preserve"> </w:t>
      </w:r>
      <w:r w:rsidR="00D92847" w:rsidRPr="00D314BC">
        <w:rPr>
          <w:rFonts w:ascii="Arial" w:hAnsi="Arial" w:cs="Arial"/>
          <w:sz w:val="24"/>
          <w:szCs w:val="24"/>
        </w:rPr>
        <w:t xml:space="preserve">sostanzia nella </w:t>
      </w:r>
      <w:r w:rsidR="00F736BB" w:rsidRPr="00D314BC">
        <w:rPr>
          <w:rFonts w:ascii="Arial" w:hAnsi="Arial" w:cs="Arial"/>
          <w:sz w:val="24"/>
          <w:szCs w:val="24"/>
        </w:rPr>
        <w:t xml:space="preserve"> partecipazione alle riunioni della conferenza dei servizi per supportare i funzionari comunali nel confronto dialettico con i professionisti di parte. </w:t>
      </w:r>
      <w:r w:rsidR="00D92847" w:rsidRPr="00D314BC">
        <w:rPr>
          <w:rFonts w:ascii="Arial" w:hAnsi="Arial" w:cs="Arial"/>
          <w:sz w:val="24"/>
          <w:szCs w:val="24"/>
        </w:rPr>
        <w:t xml:space="preserve"> I</w:t>
      </w:r>
      <w:r w:rsidR="00F736BB" w:rsidRPr="00D314BC">
        <w:rPr>
          <w:rFonts w:ascii="Arial" w:hAnsi="Arial" w:cs="Arial"/>
          <w:sz w:val="24"/>
          <w:szCs w:val="24"/>
        </w:rPr>
        <w:t xml:space="preserve"> criteri per garantire questa forma di supporto riguarderanno indicativamente le seguenti situazioni:</w:t>
      </w:r>
    </w:p>
    <w:p w14:paraId="5C50A9CA" w14:textId="1C180881" w:rsidR="00F736BB" w:rsidRPr="00D314BC" w:rsidRDefault="00F736BB" w:rsidP="00F736BB">
      <w:pPr>
        <w:pStyle w:val="Nessunaspaziatura"/>
        <w:numPr>
          <w:ilvl w:val="0"/>
          <w:numId w:val="15"/>
        </w:numPr>
        <w:spacing w:before="120"/>
        <w:ind w:left="1428"/>
        <w:jc w:val="both"/>
        <w:rPr>
          <w:rFonts w:ascii="Arial" w:hAnsi="Arial" w:cs="Arial"/>
          <w:sz w:val="24"/>
          <w:szCs w:val="24"/>
        </w:rPr>
      </w:pPr>
      <w:r w:rsidRPr="00D314BC">
        <w:rPr>
          <w:rFonts w:ascii="Arial" w:hAnsi="Arial" w:cs="Arial"/>
          <w:sz w:val="24"/>
          <w:szCs w:val="24"/>
        </w:rPr>
        <w:t>Comuni con meno di 10.000 abitanti;</w:t>
      </w:r>
    </w:p>
    <w:p w14:paraId="1D8E81D4" w14:textId="7CAA4027" w:rsidR="00F736BB" w:rsidRPr="00D314BC" w:rsidRDefault="00F736BB" w:rsidP="00F736BB">
      <w:pPr>
        <w:pStyle w:val="Nessunaspaziatura"/>
        <w:numPr>
          <w:ilvl w:val="0"/>
          <w:numId w:val="15"/>
        </w:numPr>
        <w:spacing w:before="120"/>
        <w:ind w:left="1428"/>
        <w:jc w:val="both"/>
        <w:rPr>
          <w:rFonts w:ascii="Arial" w:hAnsi="Arial" w:cs="Arial"/>
          <w:sz w:val="24"/>
          <w:szCs w:val="24"/>
        </w:rPr>
      </w:pPr>
      <w:r w:rsidRPr="00D314BC">
        <w:rPr>
          <w:rFonts w:ascii="Arial" w:hAnsi="Arial" w:cs="Arial"/>
          <w:sz w:val="24"/>
          <w:szCs w:val="24"/>
        </w:rPr>
        <w:t>Comuni con più di 10.000 abitanti ma con presenza nel territorio di impianti industriali chimici, siderurgici, metalmeccanici, di gestione rifiuti o discariche e cave a rilevante rischio ambientale;</w:t>
      </w:r>
    </w:p>
    <w:p w14:paraId="7F175484" w14:textId="0E7FD6D1" w:rsidR="00F736BB" w:rsidRPr="00D314BC" w:rsidRDefault="00F736BB" w:rsidP="00F736BB">
      <w:pPr>
        <w:pStyle w:val="Nessunaspaziatura"/>
        <w:numPr>
          <w:ilvl w:val="0"/>
          <w:numId w:val="15"/>
        </w:numPr>
        <w:spacing w:before="120"/>
        <w:ind w:left="1428"/>
        <w:jc w:val="both"/>
        <w:rPr>
          <w:rFonts w:ascii="Arial" w:hAnsi="Arial" w:cs="Arial"/>
          <w:sz w:val="24"/>
          <w:szCs w:val="24"/>
        </w:rPr>
      </w:pPr>
      <w:r w:rsidRPr="00D314BC">
        <w:rPr>
          <w:rFonts w:ascii="Arial" w:hAnsi="Arial" w:cs="Arial"/>
          <w:sz w:val="24"/>
          <w:szCs w:val="24"/>
        </w:rPr>
        <w:t>Comuni interessati da fenomeni di inquinamento diffuso o fondo naturale.</w:t>
      </w:r>
    </w:p>
    <w:p w14:paraId="17862901" w14:textId="77777777" w:rsidR="00F736BB" w:rsidRPr="00D314BC" w:rsidRDefault="00F736BB" w:rsidP="00B103ED">
      <w:pPr>
        <w:ind w:left="360"/>
        <w:jc w:val="both"/>
        <w:rPr>
          <w:rFonts w:ascii="Arial" w:eastAsia="Times New Roman" w:hAnsi="Arial" w:cs="Arial"/>
          <w:sz w:val="24"/>
          <w:szCs w:val="24"/>
        </w:rPr>
      </w:pPr>
    </w:p>
    <w:p w14:paraId="43D01A68" w14:textId="6F4839C3" w:rsidR="00047489" w:rsidRPr="00D314BC" w:rsidRDefault="00047489" w:rsidP="008F244B">
      <w:pPr>
        <w:ind w:left="360"/>
        <w:jc w:val="both"/>
        <w:rPr>
          <w:rFonts w:ascii="Arial" w:eastAsia="Times New Roman" w:hAnsi="Arial" w:cs="Arial"/>
          <w:sz w:val="24"/>
          <w:szCs w:val="24"/>
        </w:rPr>
      </w:pPr>
      <w:r w:rsidRPr="00D314BC">
        <w:rPr>
          <w:rFonts w:ascii="Arial" w:eastAsia="Times New Roman" w:hAnsi="Arial" w:cs="Arial"/>
          <w:sz w:val="24"/>
          <w:szCs w:val="24"/>
        </w:rPr>
        <w:t xml:space="preserve">Per quanto attiene ad </w:t>
      </w:r>
      <w:r w:rsidRPr="00D314BC">
        <w:rPr>
          <w:rFonts w:ascii="Arial" w:eastAsia="Times New Roman" w:hAnsi="Arial" w:cs="Arial"/>
          <w:b/>
          <w:bCs/>
          <w:sz w:val="24"/>
          <w:szCs w:val="24"/>
          <w:u w:val="single"/>
        </w:rPr>
        <w:t xml:space="preserve">ARIA </w:t>
      </w:r>
      <w:proofErr w:type="spellStart"/>
      <w:r w:rsidRPr="00D314BC">
        <w:rPr>
          <w:rFonts w:ascii="Arial" w:eastAsia="Times New Roman" w:hAnsi="Arial" w:cs="Arial"/>
          <w:b/>
          <w:bCs/>
          <w:sz w:val="24"/>
          <w:szCs w:val="24"/>
          <w:u w:val="single"/>
        </w:rPr>
        <w:t>SpA</w:t>
      </w:r>
      <w:proofErr w:type="spellEnd"/>
      <w:r w:rsidR="00CB2E8E" w:rsidRPr="00D314BC">
        <w:rPr>
          <w:rFonts w:ascii="Arial" w:eastAsia="Times New Roman" w:hAnsi="Arial" w:cs="Arial"/>
          <w:sz w:val="24"/>
          <w:szCs w:val="24"/>
        </w:rPr>
        <w:t xml:space="preserve">, già con </w:t>
      </w:r>
      <w:r w:rsidR="00D92847" w:rsidRPr="00D314BC">
        <w:rPr>
          <w:rFonts w:ascii="Arial" w:eastAsia="Times New Roman" w:hAnsi="Arial" w:cs="Arial"/>
          <w:sz w:val="24"/>
          <w:szCs w:val="24"/>
        </w:rPr>
        <w:t xml:space="preserve">DGR </w:t>
      </w:r>
      <w:r w:rsidR="00CB2E8E" w:rsidRPr="00D314BC">
        <w:rPr>
          <w:rFonts w:ascii="Arial" w:eastAsia="Times New Roman" w:hAnsi="Arial" w:cs="Arial"/>
          <w:sz w:val="24"/>
          <w:szCs w:val="24"/>
        </w:rPr>
        <w:t xml:space="preserve">n. </w:t>
      </w:r>
      <w:r w:rsidR="00D92847" w:rsidRPr="00D314BC">
        <w:rPr>
          <w:rFonts w:ascii="Arial" w:eastAsia="Times New Roman" w:hAnsi="Arial" w:cs="Arial"/>
          <w:sz w:val="24"/>
          <w:szCs w:val="24"/>
        </w:rPr>
        <w:t>XI/</w:t>
      </w:r>
      <w:r w:rsidR="00CB2E8E" w:rsidRPr="00D314BC">
        <w:rPr>
          <w:rFonts w:ascii="Arial" w:eastAsia="Times New Roman" w:hAnsi="Arial" w:cs="Arial"/>
          <w:sz w:val="24"/>
          <w:szCs w:val="24"/>
        </w:rPr>
        <w:t xml:space="preserve">6070 del 7 marzo 2022 la società in house di Regione è stata individuata </w:t>
      </w:r>
      <w:r w:rsidR="00D4547B" w:rsidRPr="00D314BC">
        <w:rPr>
          <w:rFonts w:ascii="Arial" w:eastAsia="Times New Roman" w:hAnsi="Arial" w:cs="Arial"/>
          <w:sz w:val="24"/>
          <w:szCs w:val="24"/>
        </w:rPr>
        <w:t>come “Centro di Competenza” per l’esecuzione di interventi di bonifica, prevenzione della contaminazione e messa in sicurezza delle discariche per conto di Regione Lombardia. In ragione di questo provvedimento già vigente</w:t>
      </w:r>
      <w:r w:rsidR="00207882" w:rsidRPr="00D314BC">
        <w:rPr>
          <w:rFonts w:ascii="Arial" w:eastAsia="Times New Roman" w:hAnsi="Arial" w:cs="Arial"/>
          <w:sz w:val="24"/>
          <w:szCs w:val="24"/>
        </w:rPr>
        <w:t>,</w:t>
      </w:r>
      <w:r w:rsidR="00D4547B" w:rsidRPr="00D314BC">
        <w:rPr>
          <w:rFonts w:ascii="Arial" w:eastAsia="Times New Roman" w:hAnsi="Arial" w:cs="Arial"/>
          <w:sz w:val="24"/>
          <w:szCs w:val="24"/>
        </w:rPr>
        <w:t xml:space="preserve"> </w:t>
      </w:r>
      <w:r w:rsidR="00207882" w:rsidRPr="00D314BC">
        <w:rPr>
          <w:rFonts w:ascii="Arial" w:eastAsia="Times New Roman" w:hAnsi="Arial" w:cs="Arial"/>
          <w:sz w:val="24"/>
          <w:szCs w:val="24"/>
        </w:rPr>
        <w:t>il</w:t>
      </w:r>
      <w:r w:rsidR="00D4547B" w:rsidRPr="00D314BC">
        <w:rPr>
          <w:rFonts w:ascii="Arial" w:eastAsia="Times New Roman" w:hAnsi="Arial" w:cs="Arial"/>
          <w:sz w:val="24"/>
          <w:szCs w:val="24"/>
        </w:rPr>
        <w:t xml:space="preserve"> supporto specifico </w:t>
      </w:r>
      <w:r w:rsidR="00207882" w:rsidRPr="00D314BC">
        <w:rPr>
          <w:rFonts w:ascii="Arial" w:eastAsia="Times New Roman" w:hAnsi="Arial" w:cs="Arial"/>
          <w:sz w:val="24"/>
          <w:szCs w:val="24"/>
        </w:rPr>
        <w:t xml:space="preserve">di ARIA </w:t>
      </w:r>
      <w:r w:rsidR="00D4547B" w:rsidRPr="00D314BC">
        <w:rPr>
          <w:rFonts w:ascii="Arial" w:eastAsia="Times New Roman" w:hAnsi="Arial" w:cs="Arial"/>
          <w:sz w:val="24"/>
          <w:szCs w:val="24"/>
        </w:rPr>
        <w:t xml:space="preserve">per i Comuni che </w:t>
      </w:r>
      <w:r w:rsidR="00207882" w:rsidRPr="00D314BC">
        <w:rPr>
          <w:rFonts w:ascii="Arial" w:eastAsia="Times New Roman" w:hAnsi="Arial" w:cs="Arial"/>
          <w:sz w:val="24"/>
          <w:szCs w:val="24"/>
        </w:rPr>
        <w:t>attivano procedimenti</w:t>
      </w:r>
      <w:r w:rsidR="00D4547B" w:rsidRPr="00D314BC">
        <w:rPr>
          <w:rFonts w:ascii="Arial" w:eastAsia="Times New Roman" w:hAnsi="Arial" w:cs="Arial"/>
          <w:sz w:val="24"/>
          <w:szCs w:val="24"/>
        </w:rPr>
        <w:t xml:space="preserve"> di bonifica su proprie aree o in sostituzione del soggetto inadempiente (ex art</w:t>
      </w:r>
      <w:r w:rsidR="00F003CA" w:rsidRPr="00D314BC">
        <w:rPr>
          <w:rFonts w:ascii="Arial" w:eastAsia="Times New Roman" w:hAnsi="Arial" w:cs="Arial"/>
          <w:sz w:val="24"/>
          <w:szCs w:val="24"/>
        </w:rPr>
        <w:t>.</w:t>
      </w:r>
      <w:r w:rsidR="00D4547B" w:rsidRPr="00D314BC">
        <w:rPr>
          <w:rFonts w:ascii="Arial" w:eastAsia="Times New Roman" w:hAnsi="Arial" w:cs="Arial"/>
          <w:sz w:val="24"/>
          <w:szCs w:val="24"/>
        </w:rPr>
        <w:t xml:space="preserve"> 250 del DLGS 152/2006)</w:t>
      </w:r>
      <w:r w:rsidR="00207882" w:rsidRPr="00D314BC">
        <w:rPr>
          <w:rFonts w:ascii="Arial" w:eastAsia="Times New Roman" w:hAnsi="Arial" w:cs="Arial"/>
          <w:sz w:val="24"/>
          <w:szCs w:val="24"/>
        </w:rPr>
        <w:t xml:space="preserve"> si sostanzia nel ruolo di centrale di committenza per l’affidamento degli incarichi di progettazione e di esecuzione dei lavori di bonifica</w:t>
      </w:r>
      <w:r w:rsidR="00D4547B" w:rsidRPr="00D314BC">
        <w:rPr>
          <w:rFonts w:ascii="Arial" w:eastAsia="Times New Roman" w:hAnsi="Arial" w:cs="Arial"/>
          <w:sz w:val="24"/>
          <w:szCs w:val="24"/>
        </w:rPr>
        <w:t xml:space="preserve">. Specificamente, </w:t>
      </w:r>
      <w:r w:rsidR="00207882" w:rsidRPr="00D314BC">
        <w:rPr>
          <w:rFonts w:ascii="Arial" w:eastAsia="Times New Roman" w:hAnsi="Arial" w:cs="Arial"/>
          <w:sz w:val="24"/>
          <w:szCs w:val="24"/>
        </w:rPr>
        <w:t>sulla base del fabbisogno complessivo dei Comuni in ordine agli affidamenti di incarichi a progettisti per lavori di bonifica</w:t>
      </w:r>
      <w:r w:rsidR="00224657" w:rsidRPr="00D314BC">
        <w:rPr>
          <w:rFonts w:ascii="Arial" w:eastAsia="Times New Roman" w:hAnsi="Arial" w:cs="Arial"/>
          <w:sz w:val="24"/>
          <w:szCs w:val="24"/>
        </w:rPr>
        <w:t xml:space="preserve"> e per l’esecuzione degli stessi – fabbisogno rilevato</w:t>
      </w:r>
      <w:r w:rsidR="00D4547B" w:rsidRPr="00D314BC">
        <w:rPr>
          <w:rFonts w:ascii="Arial" w:eastAsia="Times New Roman" w:hAnsi="Arial" w:cs="Arial"/>
          <w:sz w:val="24"/>
          <w:szCs w:val="24"/>
        </w:rPr>
        <w:t xml:space="preserve"> con il coinvolgimento di ANCI Lombardia</w:t>
      </w:r>
      <w:r w:rsidR="00224657" w:rsidRPr="00D314BC">
        <w:rPr>
          <w:rFonts w:ascii="Arial" w:eastAsia="Times New Roman" w:hAnsi="Arial" w:cs="Arial"/>
          <w:sz w:val="24"/>
          <w:szCs w:val="24"/>
        </w:rPr>
        <w:t xml:space="preserve"> -</w:t>
      </w:r>
      <w:r w:rsidR="00D4547B" w:rsidRPr="00D314BC">
        <w:rPr>
          <w:rFonts w:ascii="Arial" w:eastAsia="Times New Roman" w:hAnsi="Arial" w:cs="Arial"/>
          <w:sz w:val="24"/>
          <w:szCs w:val="24"/>
        </w:rPr>
        <w:t xml:space="preserve"> </w:t>
      </w:r>
      <w:r w:rsidR="00224657" w:rsidRPr="00D314BC">
        <w:rPr>
          <w:rFonts w:ascii="Arial" w:eastAsia="Times New Roman" w:hAnsi="Arial" w:cs="Arial"/>
          <w:sz w:val="24"/>
          <w:szCs w:val="24"/>
        </w:rPr>
        <w:t>ARIA</w:t>
      </w:r>
      <w:r w:rsidR="00F003CA" w:rsidRPr="00D314BC">
        <w:rPr>
          <w:rFonts w:ascii="Arial" w:eastAsia="Times New Roman" w:hAnsi="Arial" w:cs="Arial"/>
          <w:sz w:val="24"/>
          <w:szCs w:val="24"/>
        </w:rPr>
        <w:t>,</w:t>
      </w:r>
      <w:r w:rsidR="00D4547B" w:rsidRPr="00D314BC">
        <w:rPr>
          <w:rFonts w:ascii="Arial" w:eastAsia="Times New Roman" w:hAnsi="Arial" w:cs="Arial"/>
          <w:sz w:val="24"/>
          <w:szCs w:val="24"/>
        </w:rPr>
        <w:t xml:space="preserve"> </w:t>
      </w:r>
      <w:r w:rsidR="00224657" w:rsidRPr="00D314BC">
        <w:rPr>
          <w:rFonts w:ascii="Arial" w:eastAsia="Times New Roman" w:hAnsi="Arial" w:cs="Arial"/>
          <w:sz w:val="24"/>
          <w:szCs w:val="24"/>
        </w:rPr>
        <w:t xml:space="preserve">procede ai sensi dell’art. 59 del </w:t>
      </w:r>
      <w:proofErr w:type="spellStart"/>
      <w:r w:rsidR="00224657" w:rsidRPr="00D314BC">
        <w:rPr>
          <w:rFonts w:ascii="Arial" w:eastAsia="Times New Roman" w:hAnsi="Arial" w:cs="Arial"/>
          <w:sz w:val="24"/>
          <w:szCs w:val="24"/>
        </w:rPr>
        <w:t>D.Lgs</w:t>
      </w:r>
      <w:proofErr w:type="spellEnd"/>
      <w:r w:rsidR="00224657" w:rsidRPr="00D314BC">
        <w:rPr>
          <w:rFonts w:ascii="Arial" w:eastAsia="Times New Roman" w:hAnsi="Arial" w:cs="Arial"/>
          <w:sz w:val="24"/>
          <w:szCs w:val="24"/>
        </w:rPr>
        <w:t xml:space="preserve"> 36/2023 – Accordi quadro - (Codice dei Contratti Pubblici) in qualità di stazione appaltante. Annualmente, entro il mese di settembre, i Comuni per il tramite di ANCI trasmettono il fabbisogno di cui sopra in modo da consentire ad ARIA l’</w:t>
      </w:r>
      <w:proofErr w:type="spellStart"/>
      <w:r w:rsidR="00224657" w:rsidRPr="00D314BC">
        <w:rPr>
          <w:rFonts w:ascii="Arial" w:eastAsia="Times New Roman" w:hAnsi="Arial" w:cs="Arial"/>
          <w:sz w:val="24"/>
          <w:szCs w:val="24"/>
        </w:rPr>
        <w:t>epletamento</w:t>
      </w:r>
      <w:proofErr w:type="spellEnd"/>
      <w:r w:rsidR="00224657" w:rsidRPr="00D314BC">
        <w:rPr>
          <w:rFonts w:ascii="Arial" w:eastAsia="Times New Roman" w:hAnsi="Arial" w:cs="Arial"/>
          <w:sz w:val="24"/>
          <w:szCs w:val="24"/>
        </w:rPr>
        <w:t xml:space="preserve"> delle gare necessarie a concludere gli accordi quadro relativi. </w:t>
      </w:r>
      <w:r w:rsidR="00F003CA" w:rsidRPr="00D314BC">
        <w:rPr>
          <w:rFonts w:ascii="Arial" w:eastAsia="Times New Roman" w:hAnsi="Arial" w:cs="Arial"/>
          <w:sz w:val="24"/>
          <w:szCs w:val="24"/>
        </w:rPr>
        <w:t>Con questa modalità si fornirà ai Comuni</w:t>
      </w:r>
      <w:r w:rsidR="00A05F05" w:rsidRPr="00D314BC">
        <w:rPr>
          <w:rFonts w:ascii="Arial" w:eastAsia="Times New Roman" w:hAnsi="Arial" w:cs="Arial"/>
          <w:sz w:val="24"/>
          <w:szCs w:val="24"/>
        </w:rPr>
        <w:t>, soprattutto a quelli di modeste dimensioni</w:t>
      </w:r>
      <w:r w:rsidR="00F003CA" w:rsidRPr="00D314BC">
        <w:rPr>
          <w:rFonts w:ascii="Arial" w:eastAsia="Times New Roman" w:hAnsi="Arial" w:cs="Arial"/>
          <w:sz w:val="24"/>
          <w:szCs w:val="24"/>
        </w:rPr>
        <w:t xml:space="preserve"> e </w:t>
      </w:r>
      <w:r w:rsidR="00A05F05" w:rsidRPr="00D314BC">
        <w:rPr>
          <w:rFonts w:ascii="Arial" w:eastAsia="Times New Roman" w:hAnsi="Arial" w:cs="Arial"/>
          <w:sz w:val="24"/>
          <w:szCs w:val="24"/>
        </w:rPr>
        <w:t xml:space="preserve">a quelli </w:t>
      </w:r>
      <w:r w:rsidR="00F003CA" w:rsidRPr="00D314BC">
        <w:rPr>
          <w:rFonts w:ascii="Arial" w:eastAsia="Times New Roman" w:hAnsi="Arial" w:cs="Arial"/>
          <w:sz w:val="24"/>
          <w:szCs w:val="24"/>
        </w:rPr>
        <w:t xml:space="preserve">meno attrezzati </w:t>
      </w:r>
      <w:r w:rsidR="00A05F05" w:rsidRPr="00D314BC">
        <w:rPr>
          <w:rFonts w:ascii="Arial" w:eastAsia="Times New Roman" w:hAnsi="Arial" w:cs="Arial"/>
          <w:sz w:val="24"/>
          <w:szCs w:val="24"/>
        </w:rPr>
        <w:t xml:space="preserve">all’espletamento di procedure concorsuali </w:t>
      </w:r>
      <w:r w:rsidR="00F003CA" w:rsidRPr="00D314BC">
        <w:rPr>
          <w:rFonts w:ascii="Arial" w:eastAsia="Times New Roman" w:hAnsi="Arial" w:cs="Arial"/>
          <w:sz w:val="24"/>
          <w:szCs w:val="24"/>
        </w:rPr>
        <w:t xml:space="preserve">pubbliche di questa tipologia, un servizio specifico mettendoli in condizioni di scegliere il professionista e l’impresa più adeguati. Parimenti saranno forniti contratti tipo e la modulistica necessaria a tutti gli adempimenti richiesti dalle norme vigenti. Questa attività sarà avviata nel 2024 in funzione della raccolta delle effettive esigenze dei </w:t>
      </w:r>
      <w:r w:rsidR="00000CFB" w:rsidRPr="00D314BC">
        <w:rPr>
          <w:rFonts w:ascii="Arial" w:eastAsia="Times New Roman" w:hAnsi="Arial" w:cs="Arial"/>
          <w:sz w:val="24"/>
          <w:szCs w:val="24"/>
        </w:rPr>
        <w:t>C</w:t>
      </w:r>
      <w:r w:rsidR="00F003CA" w:rsidRPr="00D314BC">
        <w:rPr>
          <w:rFonts w:ascii="Arial" w:eastAsia="Times New Roman" w:hAnsi="Arial" w:cs="Arial"/>
          <w:sz w:val="24"/>
          <w:szCs w:val="24"/>
        </w:rPr>
        <w:t>omuni</w:t>
      </w:r>
      <w:r w:rsidR="00000CFB" w:rsidRPr="00D314BC">
        <w:rPr>
          <w:rFonts w:ascii="Arial" w:eastAsia="Times New Roman" w:hAnsi="Arial" w:cs="Arial"/>
          <w:sz w:val="24"/>
          <w:szCs w:val="24"/>
        </w:rPr>
        <w:t xml:space="preserve"> che </w:t>
      </w:r>
      <w:r w:rsidR="007A57E2" w:rsidRPr="00D314BC">
        <w:rPr>
          <w:rFonts w:ascii="Arial" w:eastAsia="Times New Roman" w:hAnsi="Arial" w:cs="Arial"/>
          <w:sz w:val="24"/>
          <w:szCs w:val="24"/>
        </w:rPr>
        <w:t xml:space="preserve">devono attivare </w:t>
      </w:r>
      <w:r w:rsidR="00000CFB" w:rsidRPr="00D314BC">
        <w:rPr>
          <w:rFonts w:ascii="Arial" w:eastAsia="Times New Roman" w:hAnsi="Arial" w:cs="Arial"/>
          <w:sz w:val="24"/>
          <w:szCs w:val="24"/>
        </w:rPr>
        <w:t xml:space="preserve">un procedimento di bonifica sul proprio territorio.  </w:t>
      </w:r>
      <w:r w:rsidR="00F003CA" w:rsidRPr="00D314BC">
        <w:rPr>
          <w:rFonts w:ascii="Arial" w:eastAsia="Times New Roman" w:hAnsi="Arial" w:cs="Arial"/>
          <w:sz w:val="24"/>
          <w:szCs w:val="24"/>
        </w:rPr>
        <w:t xml:space="preserve">    </w:t>
      </w:r>
      <w:r w:rsidR="00D4547B" w:rsidRPr="00D314BC">
        <w:rPr>
          <w:rFonts w:ascii="Arial" w:eastAsia="Times New Roman" w:hAnsi="Arial" w:cs="Arial"/>
          <w:sz w:val="24"/>
          <w:szCs w:val="24"/>
        </w:rPr>
        <w:t xml:space="preserve">   </w:t>
      </w:r>
      <w:r w:rsidR="00CB2E8E" w:rsidRPr="00D314BC">
        <w:rPr>
          <w:rFonts w:ascii="Arial" w:eastAsia="Times New Roman" w:hAnsi="Arial" w:cs="Arial"/>
          <w:sz w:val="24"/>
          <w:szCs w:val="24"/>
        </w:rPr>
        <w:t xml:space="preserve"> </w:t>
      </w:r>
    </w:p>
    <w:p w14:paraId="44C3AF2C" w14:textId="77777777" w:rsidR="00B32A32" w:rsidRPr="00D314BC" w:rsidRDefault="00B32A32" w:rsidP="00EF74C6">
      <w:pPr>
        <w:spacing w:after="0" w:line="240" w:lineRule="auto"/>
        <w:ind w:left="360"/>
        <w:rPr>
          <w:rFonts w:ascii="Arial" w:eastAsia="Times New Roman" w:hAnsi="Arial" w:cs="Arial"/>
          <w:b/>
          <w:bCs/>
          <w:sz w:val="24"/>
          <w:szCs w:val="24"/>
          <w:u w:val="single"/>
        </w:rPr>
      </w:pPr>
    </w:p>
    <w:p w14:paraId="75A2AA48" w14:textId="486BCBFA" w:rsidR="00B32A32" w:rsidRPr="00D314BC" w:rsidRDefault="00B32A32" w:rsidP="004303FA">
      <w:pPr>
        <w:pStyle w:val="Paragrafoelenco"/>
        <w:numPr>
          <w:ilvl w:val="0"/>
          <w:numId w:val="16"/>
        </w:numPr>
        <w:jc w:val="both"/>
        <w:rPr>
          <w:rFonts w:ascii="Arial" w:hAnsi="Arial" w:cs="Arial"/>
          <w:b/>
          <w:bCs/>
          <w:sz w:val="24"/>
          <w:szCs w:val="24"/>
        </w:rPr>
      </w:pPr>
      <w:r w:rsidRPr="00D314BC">
        <w:rPr>
          <w:rFonts w:ascii="Arial" w:hAnsi="Arial" w:cs="Arial"/>
          <w:b/>
          <w:bCs/>
          <w:sz w:val="24"/>
          <w:szCs w:val="24"/>
        </w:rPr>
        <w:t>Esercizio dei poteri sostitutivi</w:t>
      </w:r>
      <w:r w:rsidR="004D41ED" w:rsidRPr="00D314BC">
        <w:rPr>
          <w:rFonts w:ascii="Arial" w:hAnsi="Arial" w:cs="Arial"/>
          <w:b/>
          <w:bCs/>
          <w:sz w:val="24"/>
          <w:szCs w:val="24"/>
        </w:rPr>
        <w:t xml:space="preserve"> - Art. 2, comma 6 della </w:t>
      </w:r>
      <w:proofErr w:type="spellStart"/>
      <w:r w:rsidR="004D41ED" w:rsidRPr="00D314BC">
        <w:rPr>
          <w:rFonts w:ascii="Arial" w:hAnsi="Arial" w:cs="Arial"/>
          <w:b/>
          <w:bCs/>
          <w:sz w:val="24"/>
          <w:szCs w:val="24"/>
        </w:rPr>
        <w:t>l.r</w:t>
      </w:r>
      <w:proofErr w:type="spellEnd"/>
      <w:r w:rsidR="004D41ED" w:rsidRPr="00D314BC">
        <w:rPr>
          <w:rFonts w:ascii="Arial" w:hAnsi="Arial" w:cs="Arial"/>
          <w:b/>
          <w:bCs/>
          <w:sz w:val="24"/>
          <w:szCs w:val="24"/>
        </w:rPr>
        <w:t xml:space="preserve">. 3/2023    </w:t>
      </w:r>
    </w:p>
    <w:p w14:paraId="00626A0E" w14:textId="1CCE11FC" w:rsidR="009917D2" w:rsidRPr="00D314BC" w:rsidRDefault="0094572E" w:rsidP="00FE4BCC">
      <w:pPr>
        <w:jc w:val="both"/>
        <w:rPr>
          <w:rFonts w:ascii="Arial" w:hAnsi="Arial" w:cs="Arial"/>
          <w:i/>
          <w:iCs/>
          <w:sz w:val="24"/>
          <w:szCs w:val="24"/>
        </w:rPr>
      </w:pPr>
      <w:r w:rsidRPr="00D314BC">
        <w:rPr>
          <w:rFonts w:ascii="Arial" w:eastAsia="Times New Roman" w:hAnsi="Arial" w:cs="Arial"/>
          <w:kern w:val="0"/>
          <w:sz w:val="24"/>
          <w:szCs w:val="24"/>
          <w:lang w:eastAsia="it-IT"/>
          <w14:ligatures w14:val="none"/>
        </w:rPr>
        <w:t>L’a</w:t>
      </w:r>
      <w:r w:rsidR="009917D2" w:rsidRPr="00D314BC">
        <w:rPr>
          <w:rFonts w:ascii="Arial" w:hAnsi="Arial" w:cs="Arial"/>
          <w:sz w:val="24"/>
          <w:szCs w:val="24"/>
        </w:rPr>
        <w:t xml:space="preserve">rt. 2, comma 6, della </w:t>
      </w:r>
      <w:proofErr w:type="spellStart"/>
      <w:r w:rsidR="009917D2" w:rsidRPr="00D314BC">
        <w:rPr>
          <w:rFonts w:ascii="Arial" w:hAnsi="Arial" w:cs="Arial"/>
          <w:sz w:val="24"/>
          <w:szCs w:val="24"/>
        </w:rPr>
        <w:t>l.r</w:t>
      </w:r>
      <w:proofErr w:type="spellEnd"/>
      <w:r w:rsidR="009917D2" w:rsidRPr="00D314BC">
        <w:rPr>
          <w:rFonts w:ascii="Arial" w:hAnsi="Arial" w:cs="Arial"/>
          <w:sz w:val="24"/>
          <w:szCs w:val="24"/>
        </w:rPr>
        <w:t>. 3/2023</w:t>
      </w:r>
      <w:r w:rsidRPr="00D314BC">
        <w:rPr>
          <w:rFonts w:ascii="Arial" w:hAnsi="Arial" w:cs="Arial"/>
          <w:sz w:val="24"/>
          <w:szCs w:val="24"/>
        </w:rPr>
        <w:t xml:space="preserve"> prevede che “</w:t>
      </w:r>
      <w:r w:rsidR="009917D2" w:rsidRPr="00D314BC">
        <w:rPr>
          <w:rFonts w:ascii="Arial" w:hAnsi="Arial" w:cs="Arial"/>
          <w:i/>
          <w:iCs/>
          <w:sz w:val="24"/>
          <w:szCs w:val="24"/>
        </w:rPr>
        <w:t xml:space="preserve">In caso di </w:t>
      </w:r>
      <w:r w:rsidR="009917D2" w:rsidRPr="00D314BC">
        <w:rPr>
          <w:rFonts w:ascii="Arial" w:hAnsi="Arial" w:cs="Arial"/>
          <w:b/>
          <w:bCs/>
          <w:i/>
          <w:iCs/>
          <w:sz w:val="24"/>
          <w:szCs w:val="24"/>
        </w:rPr>
        <w:t>accertata e procrastinata</w:t>
      </w:r>
      <w:r w:rsidR="009917D2" w:rsidRPr="00D314BC">
        <w:rPr>
          <w:rFonts w:ascii="Arial" w:hAnsi="Arial" w:cs="Arial"/>
          <w:i/>
          <w:iCs/>
          <w:sz w:val="24"/>
          <w:szCs w:val="24"/>
        </w:rPr>
        <w:t xml:space="preserve"> inerzia dei comuni nell'esercizio delle funzioni conferite ai sensi dell'articolo 1, la Regione interviene in via sostitutiva, previa diffida ad adempiere, secondo la procedura di cui all'articolo 24 della legge regionale 1 febbraio 2012, n. 1 (Riordino normativo in materia di procedimento amministrativo, diritto di accesso ai documenti amministrativi, semplificazione amministrativa, potere sostitutivo e potestà sanzionatoria)</w:t>
      </w:r>
      <w:r w:rsidRPr="00D314BC">
        <w:rPr>
          <w:rFonts w:ascii="Arial" w:hAnsi="Arial" w:cs="Arial"/>
          <w:i/>
          <w:iCs/>
          <w:sz w:val="24"/>
          <w:szCs w:val="24"/>
        </w:rPr>
        <w:t>.”.</w:t>
      </w:r>
    </w:p>
    <w:p w14:paraId="2EF22555" w14:textId="09C89762" w:rsidR="0094572E" w:rsidRPr="00D314BC" w:rsidRDefault="0094572E" w:rsidP="00FE4BCC">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 xml:space="preserve">La procedura </w:t>
      </w:r>
      <w:r w:rsidR="006D3174" w:rsidRPr="00D314BC">
        <w:rPr>
          <w:rFonts w:ascii="Arial" w:eastAsia="Times New Roman" w:hAnsi="Arial" w:cs="Arial"/>
          <w:kern w:val="0"/>
          <w:sz w:val="24"/>
          <w:szCs w:val="24"/>
          <w:lang w:eastAsia="it-IT"/>
          <w14:ligatures w14:val="none"/>
        </w:rPr>
        <w:t>de</w:t>
      </w:r>
      <w:r w:rsidRPr="00D314BC">
        <w:rPr>
          <w:rFonts w:ascii="Arial" w:eastAsia="Times New Roman" w:hAnsi="Arial" w:cs="Arial"/>
          <w:kern w:val="0"/>
          <w:sz w:val="24"/>
          <w:szCs w:val="24"/>
          <w:lang w:eastAsia="it-IT"/>
          <w14:ligatures w14:val="none"/>
        </w:rPr>
        <w:t>l citato art. 24 prevede che:</w:t>
      </w:r>
    </w:p>
    <w:p w14:paraId="55576C7C" w14:textId="77777777" w:rsidR="0094572E" w:rsidRPr="00D314BC" w:rsidRDefault="000E6D29" w:rsidP="0094572E">
      <w:pPr>
        <w:pStyle w:val="Paragrafoelenco"/>
        <w:numPr>
          <w:ilvl w:val="0"/>
          <w:numId w:val="22"/>
        </w:numPr>
        <w:jc w:val="both"/>
        <w:rPr>
          <w:rFonts w:ascii="Arial" w:hAnsi="Arial" w:cs="Arial"/>
          <w:sz w:val="24"/>
          <w:szCs w:val="24"/>
        </w:rPr>
      </w:pPr>
      <w:r w:rsidRPr="00D314BC">
        <w:rPr>
          <w:rFonts w:ascii="Arial" w:eastAsia="Times New Roman" w:hAnsi="Arial" w:cs="Arial"/>
          <w:kern w:val="0"/>
          <w:sz w:val="24"/>
          <w:szCs w:val="24"/>
          <w:lang w:eastAsia="it-IT"/>
          <w14:ligatures w14:val="none"/>
        </w:rPr>
        <w:t>Il Presidente della Giunta o l'assessore competente, se delegato, assegna all'ente inadempiente un congruo termine per provvedere.</w:t>
      </w:r>
    </w:p>
    <w:p w14:paraId="06937406" w14:textId="77777777" w:rsidR="0094572E" w:rsidRPr="00D314BC" w:rsidRDefault="000E6D29" w:rsidP="0094572E">
      <w:pPr>
        <w:pStyle w:val="Paragrafoelenco"/>
        <w:numPr>
          <w:ilvl w:val="0"/>
          <w:numId w:val="22"/>
        </w:numPr>
        <w:jc w:val="both"/>
        <w:rPr>
          <w:rFonts w:ascii="Arial" w:hAnsi="Arial" w:cs="Arial"/>
          <w:sz w:val="24"/>
          <w:szCs w:val="24"/>
        </w:rPr>
      </w:pPr>
      <w:r w:rsidRPr="00D314BC">
        <w:rPr>
          <w:rFonts w:ascii="Arial" w:eastAsia="Times New Roman" w:hAnsi="Arial" w:cs="Arial"/>
          <w:kern w:val="0"/>
          <w:sz w:val="24"/>
          <w:szCs w:val="24"/>
          <w:lang w:eastAsia="it-IT"/>
          <w14:ligatures w14:val="none"/>
        </w:rPr>
        <w:t xml:space="preserve">Decorso inutilmente il termine assegnato, la Giunta regionale, sentito l'ente inadempiente, nomina un commissario </w:t>
      </w:r>
      <w:r w:rsidRPr="00D314BC">
        <w:rPr>
          <w:rFonts w:ascii="Arial" w:eastAsia="Times New Roman" w:hAnsi="Arial" w:cs="Arial"/>
          <w:i/>
          <w:iCs/>
          <w:kern w:val="0"/>
          <w:sz w:val="24"/>
          <w:szCs w:val="24"/>
          <w:lang w:eastAsia="it-IT"/>
          <w14:ligatures w14:val="none"/>
        </w:rPr>
        <w:t>ad acta</w:t>
      </w:r>
      <w:r w:rsidRPr="00D314BC">
        <w:rPr>
          <w:rFonts w:ascii="Arial" w:eastAsia="Times New Roman" w:hAnsi="Arial" w:cs="Arial"/>
          <w:kern w:val="0"/>
          <w:sz w:val="24"/>
          <w:szCs w:val="24"/>
          <w:lang w:eastAsia="it-IT"/>
          <w14:ligatures w14:val="none"/>
        </w:rPr>
        <w:t>.</w:t>
      </w:r>
    </w:p>
    <w:p w14:paraId="58BDC9B8" w14:textId="77777777" w:rsidR="0094572E" w:rsidRPr="00D314BC" w:rsidRDefault="000E6D29" w:rsidP="0094572E">
      <w:pPr>
        <w:pStyle w:val="Paragrafoelenco"/>
        <w:numPr>
          <w:ilvl w:val="0"/>
          <w:numId w:val="22"/>
        </w:numPr>
        <w:jc w:val="both"/>
        <w:rPr>
          <w:rFonts w:ascii="Arial" w:hAnsi="Arial" w:cs="Arial"/>
          <w:sz w:val="24"/>
          <w:szCs w:val="24"/>
        </w:rPr>
      </w:pPr>
      <w:r w:rsidRPr="00D314BC">
        <w:rPr>
          <w:rFonts w:ascii="Arial" w:eastAsia="Times New Roman" w:hAnsi="Arial" w:cs="Arial"/>
          <w:kern w:val="0"/>
          <w:sz w:val="24"/>
          <w:szCs w:val="24"/>
          <w:lang w:eastAsia="it-IT"/>
          <w14:ligatures w14:val="none"/>
        </w:rPr>
        <w:t>Il compenso spettante al commissario di cui al comma 3</w:t>
      </w:r>
      <w:r w:rsidR="006865B6" w:rsidRPr="00D314BC">
        <w:rPr>
          <w:rFonts w:ascii="Arial" w:eastAsia="Times New Roman" w:hAnsi="Arial" w:cs="Arial"/>
          <w:kern w:val="0"/>
          <w:sz w:val="24"/>
          <w:szCs w:val="24"/>
          <w:lang w:eastAsia="it-IT"/>
          <w14:ligatures w14:val="none"/>
        </w:rPr>
        <w:t xml:space="preserve"> </w:t>
      </w:r>
      <w:r w:rsidRPr="00D314BC">
        <w:rPr>
          <w:rFonts w:ascii="Arial" w:eastAsia="Times New Roman" w:hAnsi="Arial" w:cs="Arial"/>
          <w:kern w:val="0"/>
          <w:sz w:val="24"/>
          <w:szCs w:val="24"/>
          <w:lang w:eastAsia="it-IT"/>
          <w14:ligatures w14:val="none"/>
        </w:rPr>
        <w:t>è determinato dalla Giunta regionale, avendo riguardo alla natura dell'incarico conferito.</w:t>
      </w:r>
    </w:p>
    <w:p w14:paraId="52D78A2A" w14:textId="03F0834B" w:rsidR="000E6D29" w:rsidRPr="00D314BC" w:rsidRDefault="000E6D29" w:rsidP="0094572E">
      <w:pPr>
        <w:pStyle w:val="Paragrafoelenco"/>
        <w:numPr>
          <w:ilvl w:val="0"/>
          <w:numId w:val="22"/>
        </w:numPr>
        <w:jc w:val="both"/>
        <w:rPr>
          <w:rFonts w:ascii="Arial" w:hAnsi="Arial" w:cs="Arial"/>
          <w:sz w:val="24"/>
          <w:szCs w:val="24"/>
        </w:rPr>
      </w:pPr>
      <w:r w:rsidRPr="00D314BC">
        <w:rPr>
          <w:rFonts w:ascii="Arial" w:eastAsia="Times New Roman" w:hAnsi="Arial" w:cs="Arial"/>
          <w:kern w:val="0"/>
          <w:sz w:val="24"/>
          <w:szCs w:val="24"/>
          <w:lang w:eastAsia="it-IT"/>
          <w14:ligatures w14:val="none"/>
        </w:rPr>
        <w:t>Gli oneri derivanti dall'attività del commissario ad acta sono a carico dell'ente inadempiente.</w:t>
      </w:r>
    </w:p>
    <w:p w14:paraId="36E591FB" w14:textId="37925203" w:rsidR="0094572E" w:rsidRPr="00D314BC" w:rsidRDefault="00CA67C1" w:rsidP="00AF5345">
      <w:pPr>
        <w:jc w:val="both"/>
        <w:rPr>
          <w:rFonts w:ascii="Arial" w:hAnsi="Arial" w:cs="Arial"/>
          <w:sz w:val="24"/>
          <w:szCs w:val="24"/>
        </w:rPr>
      </w:pPr>
      <w:r w:rsidRPr="00D314BC">
        <w:rPr>
          <w:rFonts w:ascii="Arial" w:hAnsi="Arial" w:cs="Arial"/>
          <w:sz w:val="24"/>
          <w:szCs w:val="24"/>
        </w:rPr>
        <w:t xml:space="preserve">Alla luce dei </w:t>
      </w:r>
      <w:proofErr w:type="gramStart"/>
      <w:r w:rsidRPr="00D314BC">
        <w:rPr>
          <w:rFonts w:ascii="Arial" w:hAnsi="Arial" w:cs="Arial"/>
          <w:sz w:val="24"/>
          <w:szCs w:val="24"/>
        </w:rPr>
        <w:t>predetti</w:t>
      </w:r>
      <w:proofErr w:type="gramEnd"/>
      <w:r w:rsidR="006D3174" w:rsidRPr="00D314BC">
        <w:rPr>
          <w:rFonts w:ascii="Arial" w:hAnsi="Arial" w:cs="Arial"/>
          <w:sz w:val="24"/>
          <w:szCs w:val="24"/>
        </w:rPr>
        <w:t xml:space="preserve"> presupposti sostanziali e procedurali, </w:t>
      </w:r>
      <w:r w:rsidR="00E402B7" w:rsidRPr="00D314BC">
        <w:rPr>
          <w:rFonts w:ascii="Arial" w:hAnsi="Arial" w:cs="Arial"/>
          <w:sz w:val="24"/>
          <w:szCs w:val="24"/>
        </w:rPr>
        <w:t xml:space="preserve">l’attivazione </w:t>
      </w:r>
      <w:r w:rsidR="006D3174" w:rsidRPr="00D314BC">
        <w:rPr>
          <w:rFonts w:ascii="Arial" w:hAnsi="Arial" w:cs="Arial"/>
          <w:sz w:val="24"/>
          <w:szCs w:val="24"/>
        </w:rPr>
        <w:t xml:space="preserve">del potere sostitutivo </w:t>
      </w:r>
      <w:r w:rsidR="00E402B7" w:rsidRPr="00D314BC">
        <w:rPr>
          <w:rFonts w:ascii="Arial" w:hAnsi="Arial" w:cs="Arial"/>
          <w:sz w:val="24"/>
          <w:szCs w:val="24"/>
        </w:rPr>
        <w:t xml:space="preserve">si basa sulla valutazione degli esiti dell’attività di controllo </w:t>
      </w:r>
      <w:r w:rsidR="006F12EC" w:rsidRPr="00D314BC">
        <w:rPr>
          <w:rFonts w:ascii="Arial" w:hAnsi="Arial" w:cs="Arial"/>
          <w:sz w:val="24"/>
          <w:szCs w:val="24"/>
        </w:rPr>
        <w:t xml:space="preserve">annuale </w:t>
      </w:r>
      <w:r w:rsidR="00E402B7" w:rsidRPr="00D314BC">
        <w:rPr>
          <w:rFonts w:ascii="Arial" w:hAnsi="Arial" w:cs="Arial"/>
          <w:sz w:val="24"/>
          <w:szCs w:val="24"/>
        </w:rPr>
        <w:t xml:space="preserve">svolta da Regione ai sensi del precedente paragrafo </w:t>
      </w:r>
      <w:r w:rsidR="007A57E2" w:rsidRPr="00D314BC">
        <w:rPr>
          <w:rFonts w:ascii="Arial" w:hAnsi="Arial" w:cs="Arial"/>
          <w:sz w:val="24"/>
          <w:szCs w:val="24"/>
        </w:rPr>
        <w:t>3, (</w:t>
      </w:r>
      <w:r w:rsidR="007A57E2" w:rsidRPr="00D314BC">
        <w:rPr>
          <w:rFonts w:ascii="Arial" w:hAnsi="Arial" w:cs="Arial"/>
          <w:b/>
          <w:bCs/>
          <w:sz w:val="24"/>
          <w:szCs w:val="24"/>
        </w:rPr>
        <w:t>Modalità e criteri per l’esercizio delle funzioni di controllo)</w:t>
      </w:r>
      <w:r w:rsidR="006F12EC" w:rsidRPr="00D314BC">
        <w:rPr>
          <w:rFonts w:ascii="Arial" w:hAnsi="Arial" w:cs="Arial"/>
          <w:sz w:val="24"/>
          <w:szCs w:val="24"/>
        </w:rPr>
        <w:t xml:space="preserve">. </w:t>
      </w:r>
      <w:bookmarkStart w:id="3" w:name="_Hlk155277370"/>
      <w:r w:rsidR="006F12EC" w:rsidRPr="00D314BC">
        <w:rPr>
          <w:rFonts w:ascii="Arial" w:hAnsi="Arial" w:cs="Arial"/>
          <w:sz w:val="24"/>
          <w:szCs w:val="24"/>
        </w:rPr>
        <w:t>La relazione annuale</w:t>
      </w:r>
      <w:r w:rsidR="007A57E2" w:rsidRPr="00D314BC">
        <w:rPr>
          <w:rFonts w:ascii="Arial" w:hAnsi="Arial" w:cs="Arial"/>
          <w:sz w:val="24"/>
          <w:szCs w:val="24"/>
        </w:rPr>
        <w:t xml:space="preserve"> </w:t>
      </w:r>
      <w:r w:rsidR="006F12EC" w:rsidRPr="00D314BC">
        <w:rPr>
          <w:rFonts w:ascii="Arial" w:hAnsi="Arial" w:cs="Arial"/>
          <w:sz w:val="24"/>
          <w:szCs w:val="24"/>
        </w:rPr>
        <w:t>d</w:t>
      </w:r>
      <w:r w:rsidR="007C564D" w:rsidRPr="00D314BC">
        <w:rPr>
          <w:rFonts w:ascii="Arial" w:hAnsi="Arial" w:cs="Arial"/>
          <w:sz w:val="24"/>
          <w:szCs w:val="24"/>
        </w:rPr>
        <w:t>eve</w:t>
      </w:r>
      <w:r w:rsidR="006F12EC" w:rsidRPr="00D314BC">
        <w:rPr>
          <w:rFonts w:ascii="Arial" w:hAnsi="Arial" w:cs="Arial"/>
          <w:sz w:val="24"/>
          <w:szCs w:val="24"/>
        </w:rPr>
        <w:t>, pertanto, contenere anche tutte le informazioni riguardanti le sospensioni</w:t>
      </w:r>
      <w:r w:rsidR="00F2306F" w:rsidRPr="00D314BC">
        <w:rPr>
          <w:rFonts w:ascii="Arial" w:hAnsi="Arial" w:cs="Arial"/>
          <w:sz w:val="24"/>
          <w:szCs w:val="24"/>
        </w:rPr>
        <w:t xml:space="preserve">, </w:t>
      </w:r>
      <w:r w:rsidR="006F12EC" w:rsidRPr="00D314BC">
        <w:rPr>
          <w:rFonts w:ascii="Arial" w:hAnsi="Arial" w:cs="Arial"/>
          <w:sz w:val="24"/>
          <w:szCs w:val="24"/>
        </w:rPr>
        <w:t>gli arresti dei procedimenti in corso</w:t>
      </w:r>
      <w:r w:rsidR="00F2306F" w:rsidRPr="00D314BC">
        <w:rPr>
          <w:rFonts w:ascii="Arial" w:hAnsi="Arial" w:cs="Arial"/>
          <w:sz w:val="24"/>
          <w:szCs w:val="24"/>
        </w:rPr>
        <w:t xml:space="preserve"> e le inattività significative</w:t>
      </w:r>
      <w:r w:rsidRPr="00D314BC">
        <w:rPr>
          <w:rFonts w:ascii="Arial" w:hAnsi="Arial" w:cs="Arial"/>
          <w:sz w:val="24"/>
          <w:szCs w:val="24"/>
        </w:rPr>
        <w:t>, nonché tutte le informazioni riguardanti la mancata attivazione de</w:t>
      </w:r>
      <w:r w:rsidR="009A20ED" w:rsidRPr="00D314BC">
        <w:rPr>
          <w:rFonts w:ascii="Arial" w:hAnsi="Arial" w:cs="Arial"/>
          <w:sz w:val="24"/>
          <w:szCs w:val="24"/>
        </w:rPr>
        <w:t>lle diverse fasi</w:t>
      </w:r>
      <w:r w:rsidRPr="00D314BC">
        <w:rPr>
          <w:rFonts w:ascii="Arial" w:hAnsi="Arial" w:cs="Arial"/>
          <w:sz w:val="24"/>
          <w:szCs w:val="24"/>
        </w:rPr>
        <w:t xml:space="preserve"> procedimenti di bonifica (specificare quali…).</w:t>
      </w:r>
      <w:bookmarkEnd w:id="3"/>
      <w:r w:rsidRPr="00D314BC">
        <w:rPr>
          <w:rFonts w:ascii="Arial" w:hAnsi="Arial" w:cs="Arial"/>
          <w:sz w:val="24"/>
          <w:szCs w:val="24"/>
        </w:rPr>
        <w:t xml:space="preserve"> Tali informazioni</w:t>
      </w:r>
      <w:r w:rsidR="00647CE2" w:rsidRPr="00D314BC">
        <w:rPr>
          <w:rFonts w:ascii="Arial" w:hAnsi="Arial" w:cs="Arial"/>
          <w:sz w:val="24"/>
          <w:szCs w:val="24"/>
        </w:rPr>
        <w:t xml:space="preserve"> </w:t>
      </w:r>
      <w:r w:rsidRPr="00D314BC">
        <w:rPr>
          <w:rFonts w:ascii="Arial" w:hAnsi="Arial" w:cs="Arial"/>
          <w:sz w:val="24"/>
          <w:szCs w:val="24"/>
        </w:rPr>
        <w:t>saranno acquisite tramite il Portale dei Siti Contaminati</w:t>
      </w:r>
      <w:r w:rsidR="00194D01" w:rsidRPr="00D314BC">
        <w:rPr>
          <w:rFonts w:ascii="Arial" w:hAnsi="Arial" w:cs="Arial"/>
          <w:sz w:val="24"/>
          <w:szCs w:val="24"/>
        </w:rPr>
        <w:t xml:space="preserve">, </w:t>
      </w:r>
      <w:r w:rsidR="00E24CCF" w:rsidRPr="00D314BC">
        <w:rPr>
          <w:rFonts w:ascii="Arial" w:hAnsi="Arial" w:cs="Arial"/>
          <w:sz w:val="24"/>
          <w:szCs w:val="24"/>
        </w:rPr>
        <w:t xml:space="preserve">le relazioni comunali e le </w:t>
      </w:r>
      <w:r w:rsidR="00194D01" w:rsidRPr="00D314BC">
        <w:rPr>
          <w:rFonts w:ascii="Arial" w:hAnsi="Arial" w:cs="Arial"/>
          <w:sz w:val="24"/>
          <w:szCs w:val="24"/>
        </w:rPr>
        <w:t xml:space="preserve">verifiche in loco, </w:t>
      </w:r>
      <w:r w:rsidR="00E24CCF" w:rsidRPr="00D314BC">
        <w:rPr>
          <w:rFonts w:ascii="Arial" w:hAnsi="Arial" w:cs="Arial"/>
          <w:sz w:val="24"/>
          <w:szCs w:val="24"/>
        </w:rPr>
        <w:t xml:space="preserve">gli </w:t>
      </w:r>
      <w:r w:rsidR="00194D01" w:rsidRPr="00D314BC">
        <w:rPr>
          <w:rFonts w:ascii="Arial" w:hAnsi="Arial" w:cs="Arial"/>
          <w:sz w:val="24"/>
          <w:szCs w:val="24"/>
        </w:rPr>
        <w:t xml:space="preserve">approfondimenti e </w:t>
      </w:r>
      <w:r w:rsidR="00E24CCF" w:rsidRPr="00D314BC">
        <w:rPr>
          <w:rFonts w:ascii="Arial" w:hAnsi="Arial" w:cs="Arial"/>
          <w:sz w:val="24"/>
          <w:szCs w:val="24"/>
        </w:rPr>
        <w:t xml:space="preserve">i </w:t>
      </w:r>
      <w:r w:rsidR="00194D01" w:rsidRPr="00D314BC">
        <w:rPr>
          <w:rFonts w:ascii="Arial" w:hAnsi="Arial" w:cs="Arial"/>
          <w:sz w:val="24"/>
          <w:szCs w:val="24"/>
        </w:rPr>
        <w:t xml:space="preserve">confronti </w:t>
      </w:r>
      <w:r w:rsidR="00647CE2" w:rsidRPr="00D314BC">
        <w:rPr>
          <w:rFonts w:ascii="Arial" w:hAnsi="Arial" w:cs="Arial"/>
          <w:sz w:val="24"/>
          <w:szCs w:val="24"/>
        </w:rPr>
        <w:t>con il Comune interessato</w:t>
      </w:r>
      <w:r w:rsidR="00194D01" w:rsidRPr="00D314BC">
        <w:rPr>
          <w:rFonts w:ascii="Arial" w:hAnsi="Arial" w:cs="Arial"/>
          <w:sz w:val="24"/>
          <w:szCs w:val="24"/>
        </w:rPr>
        <w:t xml:space="preserve"> </w:t>
      </w:r>
      <w:r w:rsidR="00E24CCF" w:rsidRPr="00D314BC">
        <w:rPr>
          <w:rFonts w:ascii="Arial" w:hAnsi="Arial" w:cs="Arial"/>
          <w:sz w:val="24"/>
          <w:szCs w:val="24"/>
        </w:rPr>
        <w:t xml:space="preserve">indicati al </w:t>
      </w:r>
      <w:proofErr w:type="gramStart"/>
      <w:r w:rsidR="00E24CCF" w:rsidRPr="00D314BC">
        <w:rPr>
          <w:rFonts w:ascii="Arial" w:hAnsi="Arial" w:cs="Arial"/>
          <w:sz w:val="24"/>
          <w:szCs w:val="24"/>
        </w:rPr>
        <w:t>predetto</w:t>
      </w:r>
      <w:proofErr w:type="gramEnd"/>
      <w:r w:rsidR="00E24CCF" w:rsidRPr="00D314BC">
        <w:rPr>
          <w:rFonts w:ascii="Arial" w:hAnsi="Arial" w:cs="Arial"/>
          <w:sz w:val="24"/>
          <w:szCs w:val="24"/>
        </w:rPr>
        <w:t xml:space="preserve"> paragrafo </w:t>
      </w:r>
      <w:r w:rsidR="007A57E2" w:rsidRPr="00D314BC">
        <w:rPr>
          <w:rFonts w:ascii="Arial" w:hAnsi="Arial" w:cs="Arial"/>
          <w:sz w:val="24"/>
          <w:szCs w:val="24"/>
        </w:rPr>
        <w:t>3</w:t>
      </w:r>
      <w:r w:rsidR="00E24CCF" w:rsidRPr="00D314BC">
        <w:rPr>
          <w:rFonts w:ascii="Arial" w:hAnsi="Arial" w:cs="Arial"/>
          <w:sz w:val="24"/>
          <w:szCs w:val="24"/>
        </w:rPr>
        <w:t>)</w:t>
      </w:r>
      <w:r w:rsidR="00647CE2" w:rsidRPr="00D314BC">
        <w:rPr>
          <w:rFonts w:ascii="Arial" w:hAnsi="Arial" w:cs="Arial"/>
          <w:sz w:val="24"/>
          <w:szCs w:val="24"/>
        </w:rPr>
        <w:t>.</w:t>
      </w:r>
    </w:p>
    <w:p w14:paraId="0A4D4B46" w14:textId="03611A28" w:rsidR="003712B7" w:rsidRPr="00D314BC" w:rsidRDefault="00E50688"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 xml:space="preserve">Le suddette informazioni, </w:t>
      </w:r>
      <w:r w:rsidR="003712B7" w:rsidRPr="00D314BC">
        <w:rPr>
          <w:rFonts w:ascii="Arial" w:eastAsia="Times New Roman" w:hAnsi="Arial" w:cs="Arial"/>
          <w:kern w:val="0"/>
          <w:sz w:val="24"/>
          <w:szCs w:val="24"/>
          <w:lang w:eastAsia="it-IT"/>
          <w14:ligatures w14:val="none"/>
        </w:rPr>
        <w:t>che sar</w:t>
      </w:r>
      <w:r w:rsidRPr="00D314BC">
        <w:rPr>
          <w:rFonts w:ascii="Arial" w:eastAsia="Times New Roman" w:hAnsi="Arial" w:cs="Arial"/>
          <w:kern w:val="0"/>
          <w:sz w:val="24"/>
          <w:szCs w:val="24"/>
          <w:lang w:eastAsia="it-IT"/>
          <w14:ligatures w14:val="none"/>
        </w:rPr>
        <w:t>anno</w:t>
      </w:r>
      <w:r w:rsidR="003712B7" w:rsidRPr="00D314BC">
        <w:rPr>
          <w:rFonts w:ascii="Arial" w:eastAsia="Times New Roman" w:hAnsi="Arial" w:cs="Arial"/>
          <w:kern w:val="0"/>
          <w:sz w:val="24"/>
          <w:szCs w:val="24"/>
          <w:lang w:eastAsia="it-IT"/>
          <w14:ligatures w14:val="none"/>
        </w:rPr>
        <w:t xml:space="preserve"> oggetto anche </w:t>
      </w:r>
      <w:r w:rsidR="00831FF0" w:rsidRPr="00D314BC">
        <w:rPr>
          <w:rFonts w:ascii="Arial" w:eastAsia="Times New Roman" w:hAnsi="Arial" w:cs="Arial"/>
          <w:kern w:val="0"/>
          <w:sz w:val="24"/>
          <w:szCs w:val="24"/>
          <w:lang w:eastAsia="it-IT"/>
          <w14:ligatures w14:val="none"/>
        </w:rPr>
        <w:t xml:space="preserve">di </w:t>
      </w:r>
      <w:r w:rsidR="003712B7" w:rsidRPr="00D314BC">
        <w:rPr>
          <w:rFonts w:ascii="Arial" w:eastAsia="Times New Roman" w:hAnsi="Arial" w:cs="Arial"/>
          <w:kern w:val="0"/>
          <w:sz w:val="24"/>
          <w:szCs w:val="24"/>
          <w:lang w:eastAsia="it-IT"/>
          <w14:ligatures w14:val="none"/>
        </w:rPr>
        <w:t>interlocuzioni con il Comune interessato,</w:t>
      </w:r>
      <w:r w:rsidR="007C564D" w:rsidRPr="00D314BC">
        <w:rPr>
          <w:rFonts w:ascii="Arial" w:eastAsia="Times New Roman" w:hAnsi="Arial" w:cs="Arial"/>
          <w:kern w:val="0"/>
          <w:sz w:val="24"/>
          <w:szCs w:val="24"/>
          <w:lang w:eastAsia="it-IT"/>
          <w14:ligatures w14:val="none"/>
        </w:rPr>
        <w:t xml:space="preserve"> </w:t>
      </w:r>
      <w:r w:rsidRPr="00D314BC">
        <w:rPr>
          <w:rFonts w:ascii="Arial" w:eastAsia="Times New Roman" w:hAnsi="Arial" w:cs="Arial"/>
          <w:kern w:val="0"/>
          <w:sz w:val="24"/>
          <w:szCs w:val="24"/>
          <w:lang w:eastAsia="it-IT"/>
          <w14:ligatures w14:val="none"/>
        </w:rPr>
        <w:t>sono</w:t>
      </w:r>
      <w:r w:rsidR="007C564D" w:rsidRPr="00D314BC">
        <w:rPr>
          <w:rFonts w:ascii="Arial" w:eastAsia="Times New Roman" w:hAnsi="Arial" w:cs="Arial"/>
          <w:kern w:val="0"/>
          <w:sz w:val="24"/>
          <w:szCs w:val="24"/>
          <w:lang w:eastAsia="it-IT"/>
          <w14:ligatures w14:val="none"/>
        </w:rPr>
        <w:t xml:space="preserve"> necessari</w:t>
      </w:r>
      <w:r w:rsidRPr="00D314BC">
        <w:rPr>
          <w:rFonts w:ascii="Arial" w:eastAsia="Times New Roman" w:hAnsi="Arial" w:cs="Arial"/>
          <w:kern w:val="0"/>
          <w:sz w:val="24"/>
          <w:szCs w:val="24"/>
          <w:lang w:eastAsia="it-IT"/>
          <w14:ligatures w14:val="none"/>
        </w:rPr>
        <w:t>e</w:t>
      </w:r>
      <w:r w:rsidR="007C564D" w:rsidRPr="00D314BC">
        <w:rPr>
          <w:rFonts w:ascii="Arial" w:eastAsia="Times New Roman" w:hAnsi="Arial" w:cs="Arial"/>
          <w:kern w:val="0"/>
          <w:sz w:val="24"/>
          <w:szCs w:val="24"/>
          <w:lang w:eastAsia="it-IT"/>
          <w14:ligatures w14:val="none"/>
        </w:rPr>
        <w:t xml:space="preserve"> ai fini dell’accertamento della </w:t>
      </w:r>
      <w:r w:rsidR="003712B7" w:rsidRPr="00D314BC">
        <w:rPr>
          <w:rFonts w:ascii="Arial" w:eastAsia="Times New Roman" w:hAnsi="Arial" w:cs="Arial"/>
          <w:kern w:val="0"/>
          <w:sz w:val="24"/>
          <w:szCs w:val="24"/>
          <w:lang w:eastAsia="it-IT"/>
          <w14:ligatures w14:val="none"/>
        </w:rPr>
        <w:t>condizione</w:t>
      </w:r>
      <w:r w:rsidR="007C564D" w:rsidRPr="00D314BC">
        <w:rPr>
          <w:rFonts w:ascii="Arial" w:eastAsia="Times New Roman" w:hAnsi="Arial" w:cs="Arial"/>
          <w:kern w:val="0"/>
          <w:sz w:val="24"/>
          <w:szCs w:val="24"/>
          <w:lang w:eastAsia="it-IT"/>
          <w14:ligatures w14:val="none"/>
        </w:rPr>
        <w:t xml:space="preserve"> di </w:t>
      </w:r>
      <w:r w:rsidR="003712B7" w:rsidRPr="00D314BC">
        <w:rPr>
          <w:rFonts w:ascii="Arial" w:eastAsia="Times New Roman" w:hAnsi="Arial" w:cs="Arial"/>
          <w:kern w:val="0"/>
          <w:sz w:val="24"/>
          <w:szCs w:val="24"/>
          <w:lang w:eastAsia="it-IT"/>
          <w14:ligatures w14:val="none"/>
        </w:rPr>
        <w:t xml:space="preserve">perdurante </w:t>
      </w:r>
      <w:r w:rsidR="007C564D" w:rsidRPr="00D314BC">
        <w:rPr>
          <w:rFonts w:ascii="Arial" w:eastAsia="Times New Roman" w:hAnsi="Arial" w:cs="Arial"/>
          <w:kern w:val="0"/>
          <w:sz w:val="24"/>
          <w:szCs w:val="24"/>
          <w:lang w:eastAsia="it-IT"/>
          <w14:ligatures w14:val="none"/>
        </w:rPr>
        <w:t>inerzia</w:t>
      </w:r>
      <w:r w:rsidR="003712B7" w:rsidRPr="00D314BC">
        <w:rPr>
          <w:rFonts w:ascii="Arial" w:eastAsia="Times New Roman" w:hAnsi="Arial" w:cs="Arial"/>
          <w:kern w:val="0"/>
          <w:sz w:val="24"/>
          <w:szCs w:val="24"/>
          <w:lang w:eastAsia="it-IT"/>
          <w14:ligatures w14:val="none"/>
        </w:rPr>
        <w:t xml:space="preserve"> richiesta dalla legge regionale per </w:t>
      </w:r>
      <w:r w:rsidR="007C564D" w:rsidRPr="00D314BC">
        <w:rPr>
          <w:rFonts w:ascii="Arial" w:eastAsia="Times New Roman" w:hAnsi="Arial" w:cs="Arial"/>
          <w:kern w:val="0"/>
          <w:sz w:val="24"/>
          <w:szCs w:val="24"/>
          <w:lang w:eastAsia="it-IT"/>
          <w14:ligatures w14:val="none"/>
        </w:rPr>
        <w:t xml:space="preserve">l’attivazione della procedura </w:t>
      </w:r>
      <w:r w:rsidR="003712B7" w:rsidRPr="00D314BC">
        <w:rPr>
          <w:rFonts w:ascii="Arial" w:eastAsia="Times New Roman" w:hAnsi="Arial" w:cs="Arial"/>
          <w:kern w:val="0"/>
          <w:sz w:val="24"/>
          <w:szCs w:val="24"/>
          <w:lang w:eastAsia="it-IT"/>
          <w14:ligatures w14:val="none"/>
        </w:rPr>
        <w:t>di intervento sostitutivo.</w:t>
      </w:r>
    </w:p>
    <w:p w14:paraId="7D946633" w14:textId="77A4A611" w:rsidR="00066253" w:rsidRPr="00D314BC" w:rsidRDefault="003712B7"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In conformità al principio di leale collaborazione e</w:t>
      </w:r>
      <w:r w:rsidRPr="00D314BC">
        <w:t xml:space="preserve"> </w:t>
      </w:r>
      <w:r w:rsidRPr="00D314BC">
        <w:rPr>
          <w:rFonts w:ascii="Arial" w:eastAsia="Times New Roman" w:hAnsi="Arial" w:cs="Arial"/>
          <w:kern w:val="0"/>
          <w:sz w:val="24"/>
          <w:szCs w:val="24"/>
          <w:lang w:eastAsia="it-IT"/>
          <w14:ligatures w14:val="none"/>
        </w:rPr>
        <w:t>all’autonomia dei Comuni, infatti, l’ente</w:t>
      </w:r>
      <w:r w:rsidR="00066253" w:rsidRPr="00D314BC">
        <w:rPr>
          <w:rFonts w:ascii="Arial" w:eastAsia="Times New Roman" w:hAnsi="Arial" w:cs="Arial"/>
          <w:kern w:val="0"/>
          <w:sz w:val="24"/>
          <w:szCs w:val="24"/>
          <w:lang w:eastAsia="it-IT"/>
          <w14:ligatures w14:val="none"/>
        </w:rPr>
        <w:t xml:space="preserve"> </w:t>
      </w:r>
      <w:r w:rsidRPr="00D314BC">
        <w:rPr>
          <w:rFonts w:ascii="Arial" w:eastAsia="Times New Roman" w:hAnsi="Arial" w:cs="Arial"/>
          <w:kern w:val="0"/>
          <w:sz w:val="24"/>
          <w:szCs w:val="24"/>
          <w:lang w:eastAsia="it-IT"/>
          <w14:ligatures w14:val="none"/>
        </w:rPr>
        <w:t xml:space="preserve">sarà messo in grado di apportare le proprie ragioni, supportate da elementi oggettivi e fattuali, </w:t>
      </w:r>
      <w:r w:rsidR="00251534" w:rsidRPr="00D314BC">
        <w:rPr>
          <w:rFonts w:ascii="Arial" w:eastAsia="Times New Roman" w:hAnsi="Arial" w:cs="Arial"/>
          <w:kern w:val="0"/>
          <w:sz w:val="24"/>
          <w:szCs w:val="24"/>
          <w:lang w:eastAsia="it-IT"/>
          <w14:ligatures w14:val="none"/>
        </w:rPr>
        <w:t xml:space="preserve">e </w:t>
      </w:r>
      <w:r w:rsidRPr="00D314BC">
        <w:rPr>
          <w:rFonts w:ascii="Arial" w:eastAsia="Times New Roman" w:hAnsi="Arial" w:cs="Arial"/>
          <w:kern w:val="0"/>
          <w:sz w:val="24"/>
          <w:szCs w:val="24"/>
          <w:lang w:eastAsia="it-IT"/>
          <w14:ligatures w14:val="none"/>
        </w:rPr>
        <w:t>di evitare la sostituzione attraverso l’autonomo</w:t>
      </w:r>
      <w:r w:rsidR="00251534" w:rsidRPr="00D314BC">
        <w:rPr>
          <w:rFonts w:ascii="Arial" w:eastAsia="Times New Roman" w:hAnsi="Arial" w:cs="Arial"/>
          <w:kern w:val="0"/>
          <w:sz w:val="24"/>
          <w:szCs w:val="24"/>
          <w:lang w:eastAsia="it-IT"/>
          <w14:ligatures w14:val="none"/>
        </w:rPr>
        <w:t xml:space="preserve"> </w:t>
      </w:r>
      <w:r w:rsidRPr="00D314BC">
        <w:rPr>
          <w:rFonts w:ascii="Arial" w:eastAsia="Times New Roman" w:hAnsi="Arial" w:cs="Arial"/>
          <w:kern w:val="0"/>
          <w:sz w:val="24"/>
          <w:szCs w:val="24"/>
          <w:lang w:eastAsia="it-IT"/>
          <w14:ligatures w14:val="none"/>
        </w:rPr>
        <w:t>adempimento</w:t>
      </w:r>
      <w:r w:rsidR="00251534" w:rsidRPr="00D314BC">
        <w:rPr>
          <w:rFonts w:ascii="Arial" w:eastAsia="Times New Roman" w:hAnsi="Arial" w:cs="Arial"/>
          <w:kern w:val="0"/>
          <w:sz w:val="24"/>
          <w:szCs w:val="24"/>
          <w:lang w:eastAsia="it-IT"/>
          <w14:ligatures w14:val="none"/>
        </w:rPr>
        <w:t>.</w:t>
      </w:r>
      <w:r w:rsidR="00066253" w:rsidRPr="00D314BC">
        <w:rPr>
          <w:rFonts w:ascii="Arial" w:eastAsia="Times New Roman" w:hAnsi="Arial" w:cs="Arial"/>
          <w:kern w:val="0"/>
          <w:sz w:val="24"/>
          <w:szCs w:val="24"/>
          <w:lang w:eastAsia="it-IT"/>
          <w14:ligatures w14:val="none"/>
        </w:rPr>
        <w:t xml:space="preserve"> </w:t>
      </w:r>
    </w:p>
    <w:p w14:paraId="1252E9DF" w14:textId="6BB6A85E" w:rsidR="003712B7" w:rsidRPr="00D314BC" w:rsidRDefault="00066253"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 xml:space="preserve">A tal fine, il Comune dovrà </w:t>
      </w:r>
      <w:r w:rsidR="00F67EF2" w:rsidRPr="00D314BC">
        <w:rPr>
          <w:rFonts w:ascii="Arial" w:eastAsia="Times New Roman" w:hAnsi="Arial" w:cs="Arial"/>
          <w:kern w:val="0"/>
          <w:sz w:val="24"/>
          <w:szCs w:val="24"/>
          <w:lang w:eastAsia="it-IT"/>
          <w14:ligatures w14:val="none"/>
        </w:rPr>
        <w:t xml:space="preserve">essere diffidato </w:t>
      </w:r>
      <w:proofErr w:type="gramStart"/>
      <w:r w:rsidR="00F67EF2" w:rsidRPr="00D314BC">
        <w:rPr>
          <w:rFonts w:ascii="Arial" w:eastAsia="Times New Roman" w:hAnsi="Arial" w:cs="Arial"/>
          <w:kern w:val="0"/>
          <w:sz w:val="24"/>
          <w:szCs w:val="24"/>
          <w:lang w:eastAsia="it-IT"/>
          <w14:ligatures w14:val="none"/>
        </w:rPr>
        <w:t>ad</w:t>
      </w:r>
      <w:proofErr w:type="gramEnd"/>
      <w:r w:rsidR="00F67EF2" w:rsidRPr="00D314BC">
        <w:rPr>
          <w:rFonts w:ascii="Arial" w:eastAsia="Times New Roman" w:hAnsi="Arial" w:cs="Arial"/>
          <w:kern w:val="0"/>
          <w:sz w:val="24"/>
          <w:szCs w:val="24"/>
          <w:lang w:eastAsia="it-IT"/>
          <w14:ligatures w14:val="none"/>
        </w:rPr>
        <w:t xml:space="preserve"> a</w:t>
      </w:r>
      <w:r w:rsidRPr="00D314BC">
        <w:rPr>
          <w:rFonts w:ascii="Arial" w:eastAsia="Times New Roman" w:hAnsi="Arial" w:cs="Arial"/>
          <w:kern w:val="0"/>
          <w:sz w:val="24"/>
          <w:szCs w:val="24"/>
          <w:lang w:eastAsia="it-IT"/>
          <w14:ligatures w14:val="none"/>
        </w:rPr>
        <w:t>dempiere entro un termine non inferiore a quindici giorni</w:t>
      </w:r>
      <w:r w:rsidR="00F67EF2" w:rsidRPr="00D314BC">
        <w:rPr>
          <w:rFonts w:ascii="Arial" w:eastAsia="Times New Roman" w:hAnsi="Arial" w:cs="Arial"/>
          <w:kern w:val="0"/>
          <w:sz w:val="24"/>
          <w:szCs w:val="24"/>
          <w:lang w:eastAsia="it-IT"/>
          <w14:ligatures w14:val="none"/>
        </w:rPr>
        <w:t xml:space="preserve"> e, comunque, tempestiv</w:t>
      </w:r>
      <w:r w:rsidR="00A11218" w:rsidRPr="00D314BC">
        <w:rPr>
          <w:rFonts w:ascii="Arial" w:eastAsia="Times New Roman" w:hAnsi="Arial" w:cs="Arial"/>
          <w:kern w:val="0"/>
          <w:sz w:val="24"/>
          <w:szCs w:val="24"/>
          <w:lang w:eastAsia="it-IT"/>
          <w14:ligatures w14:val="none"/>
        </w:rPr>
        <w:t>amente, tenuto conto della situazione ambientale e sanitaria connessa al procedimento di bonifica in corso.</w:t>
      </w:r>
    </w:p>
    <w:p w14:paraId="58DB2A2E" w14:textId="09C36D28" w:rsidR="00A11218" w:rsidRPr="00D314BC" w:rsidRDefault="00F67EF2"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Qualora il Comune non provveda neanche nel termine assegnato con l’atto di diffida, l</w:t>
      </w:r>
      <w:r w:rsidR="00066253" w:rsidRPr="00D314BC">
        <w:rPr>
          <w:rFonts w:ascii="Arial" w:eastAsia="Times New Roman" w:hAnsi="Arial" w:cs="Arial"/>
          <w:kern w:val="0"/>
          <w:sz w:val="24"/>
          <w:szCs w:val="24"/>
          <w:lang w:eastAsia="it-IT"/>
          <w14:ligatures w14:val="none"/>
        </w:rPr>
        <w:t xml:space="preserve">’esercizio del potere sostitutivo è </w:t>
      </w:r>
      <w:r w:rsidR="00E50688" w:rsidRPr="00D314BC">
        <w:rPr>
          <w:rFonts w:ascii="Arial" w:eastAsia="Times New Roman" w:hAnsi="Arial" w:cs="Arial"/>
          <w:kern w:val="0"/>
          <w:sz w:val="24"/>
          <w:szCs w:val="24"/>
          <w:lang w:eastAsia="it-IT"/>
          <w14:ligatures w14:val="none"/>
        </w:rPr>
        <w:t xml:space="preserve">disposto dalla Giunta Regionale </w:t>
      </w:r>
      <w:r w:rsidR="00A11218" w:rsidRPr="00D314BC">
        <w:rPr>
          <w:rFonts w:ascii="Arial" w:eastAsia="Times New Roman" w:hAnsi="Arial" w:cs="Arial"/>
          <w:kern w:val="0"/>
          <w:sz w:val="24"/>
          <w:szCs w:val="24"/>
          <w:lang w:eastAsia="it-IT"/>
          <w14:ligatures w14:val="none"/>
        </w:rPr>
        <w:t>che nomina un</w:t>
      </w:r>
      <w:r w:rsidRPr="00D314BC">
        <w:rPr>
          <w:rFonts w:ascii="Arial" w:eastAsia="Times New Roman" w:hAnsi="Arial" w:cs="Arial"/>
          <w:kern w:val="0"/>
          <w:sz w:val="24"/>
          <w:szCs w:val="24"/>
          <w:lang w:eastAsia="it-IT"/>
          <w14:ligatures w14:val="none"/>
        </w:rPr>
        <w:t xml:space="preserve"> commissario</w:t>
      </w:r>
      <w:r w:rsidRPr="00D314BC">
        <w:rPr>
          <w:rFonts w:ascii="Arial" w:eastAsia="Times New Roman" w:hAnsi="Arial" w:cs="Arial"/>
          <w:i/>
          <w:iCs/>
          <w:kern w:val="0"/>
          <w:sz w:val="24"/>
          <w:szCs w:val="24"/>
          <w:lang w:eastAsia="it-IT"/>
          <w14:ligatures w14:val="none"/>
        </w:rPr>
        <w:t xml:space="preserve"> ad acta</w:t>
      </w:r>
      <w:r w:rsidR="00A11218" w:rsidRPr="00D314BC">
        <w:rPr>
          <w:rFonts w:ascii="Arial" w:eastAsia="Times New Roman" w:hAnsi="Arial" w:cs="Arial"/>
          <w:kern w:val="0"/>
          <w:sz w:val="24"/>
          <w:szCs w:val="24"/>
          <w:lang w:eastAsia="it-IT"/>
          <w14:ligatures w14:val="none"/>
        </w:rPr>
        <w:t xml:space="preserve"> e </w:t>
      </w:r>
      <w:r w:rsidR="003A24C2" w:rsidRPr="00D314BC">
        <w:rPr>
          <w:rFonts w:ascii="Arial" w:eastAsia="Times New Roman" w:hAnsi="Arial" w:cs="Arial"/>
          <w:kern w:val="0"/>
          <w:sz w:val="24"/>
          <w:szCs w:val="24"/>
          <w:lang w:eastAsia="it-IT"/>
          <w14:ligatures w14:val="none"/>
        </w:rPr>
        <w:t>ne determi</w:t>
      </w:r>
      <w:r w:rsidR="00A11218" w:rsidRPr="00D314BC">
        <w:rPr>
          <w:rFonts w:ascii="Arial" w:eastAsia="Times New Roman" w:hAnsi="Arial" w:cs="Arial"/>
          <w:kern w:val="0"/>
          <w:sz w:val="24"/>
          <w:szCs w:val="24"/>
          <w:lang w:eastAsia="it-IT"/>
          <w14:ligatures w14:val="none"/>
        </w:rPr>
        <w:t xml:space="preserve">na </w:t>
      </w:r>
      <w:r w:rsidR="003A24C2" w:rsidRPr="00D314BC">
        <w:rPr>
          <w:rFonts w:ascii="Arial" w:eastAsia="Times New Roman" w:hAnsi="Arial" w:cs="Arial"/>
          <w:kern w:val="0"/>
          <w:sz w:val="24"/>
          <w:szCs w:val="24"/>
          <w:lang w:eastAsia="it-IT"/>
          <w14:ligatures w14:val="none"/>
        </w:rPr>
        <w:t>il relativo compenso</w:t>
      </w:r>
      <w:r w:rsidR="00A11218" w:rsidRPr="00D314BC">
        <w:rPr>
          <w:rFonts w:ascii="Arial" w:eastAsia="Times New Roman" w:hAnsi="Arial" w:cs="Arial"/>
          <w:kern w:val="0"/>
          <w:sz w:val="24"/>
          <w:szCs w:val="24"/>
          <w:lang w:eastAsia="it-IT"/>
          <w14:ligatures w14:val="none"/>
        </w:rPr>
        <w:t>,</w:t>
      </w:r>
      <w:r w:rsidR="003A24C2" w:rsidRPr="00D314BC">
        <w:rPr>
          <w:rFonts w:ascii="Arial" w:eastAsia="Times New Roman" w:hAnsi="Arial" w:cs="Arial"/>
          <w:kern w:val="0"/>
          <w:sz w:val="24"/>
          <w:szCs w:val="24"/>
          <w:lang w:eastAsia="it-IT"/>
          <w14:ligatures w14:val="none"/>
        </w:rPr>
        <w:t xml:space="preserve"> posto a carico dell’ente locale inadempiente.</w:t>
      </w:r>
    </w:p>
    <w:p w14:paraId="2EC91E8F" w14:textId="4760BA68" w:rsidR="00F67EF2" w:rsidRPr="00D314BC" w:rsidRDefault="00F67EF2"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 xml:space="preserve">Il commissario </w:t>
      </w:r>
      <w:r w:rsidRPr="00D314BC">
        <w:rPr>
          <w:rFonts w:ascii="Arial" w:eastAsia="Times New Roman" w:hAnsi="Arial" w:cs="Arial"/>
          <w:i/>
          <w:iCs/>
          <w:kern w:val="0"/>
          <w:sz w:val="24"/>
          <w:szCs w:val="24"/>
          <w:lang w:eastAsia="it-IT"/>
          <w14:ligatures w14:val="none"/>
        </w:rPr>
        <w:t>ad acta</w:t>
      </w:r>
      <w:r w:rsidRPr="00D314BC">
        <w:rPr>
          <w:rFonts w:ascii="Arial" w:eastAsia="Times New Roman" w:hAnsi="Arial" w:cs="Arial"/>
          <w:kern w:val="0"/>
          <w:sz w:val="24"/>
          <w:szCs w:val="24"/>
          <w:lang w:eastAsia="it-IT"/>
          <w14:ligatures w14:val="none"/>
        </w:rPr>
        <w:t xml:space="preserve"> eserciterà il potere sostitutivo</w:t>
      </w:r>
      <w:r w:rsidR="003A24C2" w:rsidRPr="00D314BC">
        <w:rPr>
          <w:rFonts w:ascii="Arial" w:eastAsia="Times New Roman" w:hAnsi="Arial" w:cs="Arial"/>
          <w:kern w:val="0"/>
          <w:sz w:val="24"/>
          <w:szCs w:val="24"/>
          <w:lang w:eastAsia="it-IT"/>
          <w14:ligatures w14:val="none"/>
        </w:rPr>
        <w:t xml:space="preserve"> concludendo l</w:t>
      </w:r>
      <w:r w:rsidR="009A20ED" w:rsidRPr="00D314BC">
        <w:rPr>
          <w:rFonts w:ascii="Arial" w:eastAsia="Times New Roman" w:hAnsi="Arial" w:cs="Arial"/>
          <w:kern w:val="0"/>
          <w:sz w:val="24"/>
          <w:szCs w:val="24"/>
          <w:lang w:eastAsia="it-IT"/>
          <w14:ligatures w14:val="none"/>
        </w:rPr>
        <w:t>a fase</w:t>
      </w:r>
      <w:r w:rsidRPr="00D314BC">
        <w:rPr>
          <w:rFonts w:ascii="Arial" w:eastAsia="Times New Roman" w:hAnsi="Arial" w:cs="Arial"/>
          <w:kern w:val="0"/>
          <w:sz w:val="24"/>
          <w:szCs w:val="24"/>
          <w:lang w:eastAsia="it-IT"/>
          <w14:ligatures w14:val="none"/>
        </w:rPr>
        <w:t xml:space="preserve"> procediment</w:t>
      </w:r>
      <w:r w:rsidR="009A20ED" w:rsidRPr="00D314BC">
        <w:rPr>
          <w:rFonts w:ascii="Arial" w:eastAsia="Times New Roman" w:hAnsi="Arial" w:cs="Arial"/>
          <w:kern w:val="0"/>
          <w:sz w:val="24"/>
          <w:szCs w:val="24"/>
          <w:lang w:eastAsia="it-IT"/>
          <w14:ligatures w14:val="none"/>
        </w:rPr>
        <w:t>ale</w:t>
      </w:r>
      <w:r w:rsidRPr="00D314BC">
        <w:rPr>
          <w:rFonts w:ascii="Arial" w:eastAsia="Times New Roman" w:hAnsi="Arial" w:cs="Arial"/>
          <w:kern w:val="0"/>
          <w:sz w:val="24"/>
          <w:szCs w:val="24"/>
          <w:lang w:eastAsia="it-IT"/>
          <w14:ligatures w14:val="none"/>
        </w:rPr>
        <w:t xml:space="preserve"> </w:t>
      </w:r>
      <w:r w:rsidR="003A24C2" w:rsidRPr="00D314BC">
        <w:rPr>
          <w:rFonts w:ascii="Arial" w:eastAsia="Times New Roman" w:hAnsi="Arial" w:cs="Arial"/>
          <w:kern w:val="0"/>
          <w:sz w:val="24"/>
          <w:szCs w:val="24"/>
          <w:lang w:eastAsia="it-IT"/>
          <w14:ligatures w14:val="none"/>
        </w:rPr>
        <w:t>oggetto di sostituzione.</w:t>
      </w:r>
    </w:p>
    <w:p w14:paraId="1CED582A" w14:textId="0937D057" w:rsidR="00B27F24" w:rsidRPr="00D314BC" w:rsidRDefault="00194D01" w:rsidP="00AF5345">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 xml:space="preserve">Eventuali segnalazioni circostanziate riguardanti una possibile inerzia nell’esercizio delle funzioni assegnate ai Comuni saranno prese in considerazione </w:t>
      </w:r>
    </w:p>
    <w:p w14:paraId="43068B17" w14:textId="7B6CD404" w:rsidR="001E7162" w:rsidRPr="00D314BC" w:rsidRDefault="00D4345E" w:rsidP="00AF5345">
      <w:pPr>
        <w:jc w:val="both"/>
        <w:rPr>
          <w:rFonts w:ascii="Arial" w:hAnsi="Arial" w:cs="Arial"/>
          <w:sz w:val="24"/>
          <w:szCs w:val="24"/>
        </w:rPr>
      </w:pPr>
      <w:r w:rsidRPr="00D314BC">
        <w:rPr>
          <w:rFonts w:ascii="Arial" w:hAnsi="Arial" w:cs="Arial"/>
          <w:sz w:val="24"/>
          <w:szCs w:val="24"/>
        </w:rPr>
        <w:t xml:space="preserve">La Giunta Regionale con propria deliberazione approva una relazione annuale </w:t>
      </w:r>
      <w:r w:rsidR="008B40D0" w:rsidRPr="00D314BC">
        <w:rPr>
          <w:rFonts w:ascii="Arial" w:hAnsi="Arial" w:cs="Arial"/>
          <w:sz w:val="24"/>
          <w:szCs w:val="24"/>
        </w:rPr>
        <w:t>ricognitiva circa</w:t>
      </w:r>
      <w:r w:rsidR="001E7162" w:rsidRPr="00D314BC">
        <w:rPr>
          <w:rFonts w:ascii="Arial" w:hAnsi="Arial" w:cs="Arial"/>
          <w:sz w:val="24"/>
          <w:szCs w:val="24"/>
        </w:rPr>
        <w:t xml:space="preserve"> l’attuazione della L.R. 3/2023 nella quale risultano descritti:</w:t>
      </w:r>
    </w:p>
    <w:p w14:paraId="14D03B2A" w14:textId="5CF816F7" w:rsidR="001E7162" w:rsidRPr="00D314BC" w:rsidRDefault="00D4345E" w:rsidP="001E7162">
      <w:pPr>
        <w:pStyle w:val="Paragrafoelenco"/>
        <w:numPr>
          <w:ilvl w:val="0"/>
          <w:numId w:val="22"/>
        </w:numPr>
        <w:jc w:val="both"/>
        <w:rPr>
          <w:rFonts w:ascii="Arial" w:hAnsi="Arial" w:cs="Arial"/>
          <w:b/>
          <w:bCs/>
          <w:sz w:val="24"/>
          <w:szCs w:val="24"/>
        </w:rPr>
      </w:pPr>
      <w:r w:rsidRPr="00D314BC">
        <w:rPr>
          <w:rFonts w:ascii="Arial" w:hAnsi="Arial" w:cs="Arial"/>
          <w:sz w:val="24"/>
          <w:szCs w:val="24"/>
        </w:rPr>
        <w:t xml:space="preserve">il complesso delle attività di controllo svolte dagli uffici </w:t>
      </w:r>
      <w:r w:rsidR="001E7162" w:rsidRPr="00D314BC">
        <w:rPr>
          <w:rFonts w:ascii="Arial" w:hAnsi="Arial" w:cs="Arial"/>
          <w:sz w:val="24"/>
          <w:szCs w:val="24"/>
        </w:rPr>
        <w:t>con</w:t>
      </w:r>
      <w:r w:rsidRPr="00D314BC">
        <w:rPr>
          <w:rFonts w:ascii="Arial" w:hAnsi="Arial" w:cs="Arial"/>
          <w:sz w:val="24"/>
          <w:szCs w:val="24"/>
        </w:rPr>
        <w:t xml:space="preserve"> evidenziate </w:t>
      </w:r>
      <w:r w:rsidR="001E7162" w:rsidRPr="00D314BC">
        <w:rPr>
          <w:rFonts w:ascii="Arial" w:hAnsi="Arial" w:cs="Arial"/>
          <w:sz w:val="24"/>
          <w:szCs w:val="24"/>
        </w:rPr>
        <w:t xml:space="preserve">eventuali </w:t>
      </w:r>
      <w:r w:rsidRPr="00D314BC">
        <w:rPr>
          <w:rFonts w:ascii="Arial" w:hAnsi="Arial" w:cs="Arial"/>
          <w:sz w:val="24"/>
          <w:szCs w:val="24"/>
        </w:rPr>
        <w:t>criticità e problematiche ricorrenti</w:t>
      </w:r>
      <w:r w:rsidR="001E7162" w:rsidRPr="00D314BC">
        <w:rPr>
          <w:rFonts w:ascii="Arial" w:hAnsi="Arial" w:cs="Arial"/>
          <w:sz w:val="24"/>
          <w:szCs w:val="24"/>
        </w:rPr>
        <w:t>;</w:t>
      </w:r>
      <w:r w:rsidRPr="00D314BC">
        <w:rPr>
          <w:rFonts w:ascii="Arial" w:hAnsi="Arial" w:cs="Arial"/>
          <w:sz w:val="24"/>
          <w:szCs w:val="24"/>
        </w:rPr>
        <w:t xml:space="preserve"> </w:t>
      </w:r>
    </w:p>
    <w:p w14:paraId="3DF31BDD" w14:textId="768BB416" w:rsidR="001E7162" w:rsidRPr="00D314BC" w:rsidRDefault="001E7162" w:rsidP="001E7162">
      <w:pPr>
        <w:pStyle w:val="Paragrafoelenco"/>
        <w:numPr>
          <w:ilvl w:val="0"/>
          <w:numId w:val="22"/>
        </w:numPr>
        <w:jc w:val="both"/>
        <w:rPr>
          <w:rFonts w:ascii="Arial" w:hAnsi="Arial" w:cs="Arial"/>
          <w:b/>
          <w:bCs/>
          <w:sz w:val="24"/>
          <w:szCs w:val="24"/>
        </w:rPr>
      </w:pPr>
      <w:r w:rsidRPr="00D314BC">
        <w:rPr>
          <w:rFonts w:ascii="Arial" w:hAnsi="Arial" w:cs="Arial"/>
          <w:sz w:val="24"/>
          <w:szCs w:val="24"/>
        </w:rPr>
        <w:t>sup</w:t>
      </w:r>
      <w:r w:rsidR="00844546" w:rsidRPr="00D314BC">
        <w:rPr>
          <w:rFonts w:ascii="Arial" w:hAnsi="Arial" w:cs="Arial"/>
          <w:sz w:val="24"/>
          <w:szCs w:val="24"/>
        </w:rPr>
        <w:t>p</w:t>
      </w:r>
      <w:r w:rsidRPr="00D314BC">
        <w:rPr>
          <w:rFonts w:ascii="Arial" w:hAnsi="Arial" w:cs="Arial"/>
          <w:sz w:val="24"/>
          <w:szCs w:val="24"/>
        </w:rPr>
        <w:t>orto tecnico, amministrativo e formativo garantito ai Comuni;</w:t>
      </w:r>
    </w:p>
    <w:p w14:paraId="1CE689F6" w14:textId="7809142F" w:rsidR="00831FF0" w:rsidRPr="00D314BC" w:rsidRDefault="001E7162" w:rsidP="001E7162">
      <w:pPr>
        <w:pStyle w:val="Paragrafoelenco"/>
        <w:numPr>
          <w:ilvl w:val="0"/>
          <w:numId w:val="22"/>
        </w:numPr>
        <w:jc w:val="both"/>
        <w:rPr>
          <w:rFonts w:ascii="Arial" w:hAnsi="Arial" w:cs="Arial"/>
          <w:b/>
          <w:bCs/>
          <w:sz w:val="24"/>
          <w:szCs w:val="24"/>
        </w:rPr>
      </w:pPr>
      <w:r w:rsidRPr="00D314BC">
        <w:rPr>
          <w:rFonts w:ascii="Arial" w:hAnsi="Arial" w:cs="Arial"/>
          <w:sz w:val="24"/>
          <w:szCs w:val="24"/>
        </w:rPr>
        <w:t xml:space="preserve">livello di implementazione e di </w:t>
      </w:r>
      <w:r w:rsidR="00844546" w:rsidRPr="00D314BC">
        <w:rPr>
          <w:rFonts w:ascii="Arial" w:hAnsi="Arial" w:cs="Arial"/>
          <w:sz w:val="24"/>
          <w:szCs w:val="24"/>
        </w:rPr>
        <w:t>utilizzo</w:t>
      </w:r>
      <w:r w:rsidRPr="00D314BC">
        <w:rPr>
          <w:rFonts w:ascii="Arial" w:hAnsi="Arial" w:cs="Arial"/>
          <w:sz w:val="24"/>
          <w:szCs w:val="24"/>
        </w:rPr>
        <w:t xml:space="preserve"> del Portale Siti Contaminati (AGISCO);</w:t>
      </w:r>
    </w:p>
    <w:p w14:paraId="4D1E1A4C" w14:textId="4AE8DCE6" w:rsidR="00831FF0" w:rsidRPr="00D314BC" w:rsidRDefault="00D4345E" w:rsidP="00FE4BCC">
      <w:pPr>
        <w:pStyle w:val="Paragrafoelenco"/>
        <w:numPr>
          <w:ilvl w:val="0"/>
          <w:numId w:val="22"/>
        </w:numPr>
        <w:jc w:val="both"/>
        <w:rPr>
          <w:rFonts w:ascii="Arial" w:hAnsi="Arial" w:cs="Arial"/>
          <w:b/>
          <w:bCs/>
          <w:sz w:val="24"/>
          <w:szCs w:val="24"/>
        </w:rPr>
      </w:pPr>
      <w:r w:rsidRPr="00D314BC">
        <w:rPr>
          <w:rFonts w:ascii="Arial" w:hAnsi="Arial" w:cs="Arial"/>
          <w:sz w:val="24"/>
          <w:szCs w:val="24"/>
        </w:rPr>
        <w:t xml:space="preserve">proposte di miglioramento degli iter procedimentali, di semplificazione e riduzione degli oneri amministrativi. </w:t>
      </w:r>
    </w:p>
    <w:p w14:paraId="561D7CD5" w14:textId="3B8AA013" w:rsidR="00D4345E" w:rsidRPr="00D314BC" w:rsidRDefault="00D4345E" w:rsidP="00831FF0">
      <w:pPr>
        <w:jc w:val="both"/>
        <w:rPr>
          <w:rFonts w:ascii="Arial" w:eastAsia="Times New Roman" w:hAnsi="Arial" w:cs="Arial"/>
          <w:kern w:val="0"/>
          <w:sz w:val="24"/>
          <w:szCs w:val="24"/>
          <w:lang w:eastAsia="it-IT"/>
          <w14:ligatures w14:val="none"/>
        </w:rPr>
      </w:pPr>
      <w:r w:rsidRPr="00D314BC">
        <w:rPr>
          <w:rFonts w:ascii="Arial" w:eastAsia="Times New Roman" w:hAnsi="Arial" w:cs="Arial"/>
          <w:kern w:val="0"/>
          <w:sz w:val="24"/>
          <w:szCs w:val="24"/>
          <w:lang w:eastAsia="it-IT"/>
          <w14:ligatures w14:val="none"/>
        </w:rPr>
        <w:t>La relazione annuale deve, inoltre, contenere anche tutte le informazioni riguardanti le sospensioni, gli arresti dei procedimenti in corso e le inattività significative, nonché tutte le informazioni riguardanti la mancata attivazione dei procedimenti di bonifica</w:t>
      </w:r>
      <w:r w:rsidR="00844546" w:rsidRPr="00D314BC">
        <w:rPr>
          <w:rFonts w:ascii="Arial" w:eastAsia="Times New Roman" w:hAnsi="Arial" w:cs="Arial"/>
          <w:kern w:val="0"/>
          <w:sz w:val="24"/>
          <w:szCs w:val="24"/>
          <w:lang w:eastAsia="it-IT"/>
          <w14:ligatures w14:val="none"/>
        </w:rPr>
        <w:t>.</w:t>
      </w:r>
    </w:p>
    <w:p w14:paraId="5D71E673" w14:textId="77777777" w:rsidR="00B32A32" w:rsidRPr="00D314BC" w:rsidRDefault="00B32A32" w:rsidP="00FE4BCC">
      <w:pPr>
        <w:spacing w:after="0" w:line="240" w:lineRule="auto"/>
        <w:rPr>
          <w:rFonts w:ascii="Arial" w:eastAsia="Times New Roman" w:hAnsi="Arial" w:cs="Arial"/>
          <w:b/>
          <w:bCs/>
          <w:sz w:val="24"/>
          <w:szCs w:val="24"/>
          <w:u w:val="single"/>
        </w:rPr>
      </w:pPr>
    </w:p>
    <w:p w14:paraId="101F6C54" w14:textId="29E30965" w:rsidR="00EF74C6" w:rsidRPr="00D314BC" w:rsidRDefault="00EF74C6" w:rsidP="00C55EE9">
      <w:pPr>
        <w:spacing w:after="0" w:line="240" w:lineRule="auto"/>
        <w:rPr>
          <w:rFonts w:ascii="Arial" w:eastAsia="Times New Roman" w:hAnsi="Arial" w:cs="Arial"/>
          <w:b/>
          <w:bCs/>
          <w:sz w:val="24"/>
          <w:szCs w:val="24"/>
          <w:u w:val="single"/>
        </w:rPr>
      </w:pPr>
    </w:p>
    <w:p w14:paraId="25102265" w14:textId="77777777" w:rsidR="00EF74C6" w:rsidRPr="00D314BC" w:rsidRDefault="00EF74C6" w:rsidP="00EF74C6">
      <w:pPr>
        <w:spacing w:after="0" w:line="240" w:lineRule="auto"/>
        <w:ind w:left="360"/>
        <w:rPr>
          <w:rFonts w:ascii="Arial" w:eastAsia="Times New Roman" w:hAnsi="Arial" w:cs="Arial"/>
          <w:b/>
          <w:bCs/>
          <w:sz w:val="24"/>
          <w:szCs w:val="24"/>
          <w:u w:val="single"/>
        </w:rPr>
      </w:pPr>
    </w:p>
    <w:sectPr w:rsidR="00EF74C6" w:rsidRPr="00D314B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618F" w14:textId="77777777" w:rsidR="006517BF" w:rsidRDefault="006517BF" w:rsidP="00066253">
      <w:pPr>
        <w:spacing w:after="0" w:line="240" w:lineRule="auto"/>
      </w:pPr>
      <w:r>
        <w:separator/>
      </w:r>
    </w:p>
  </w:endnote>
  <w:endnote w:type="continuationSeparator" w:id="0">
    <w:p w14:paraId="7E9D2304" w14:textId="77777777" w:rsidR="006517BF" w:rsidRDefault="006517BF" w:rsidP="000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94057"/>
      <w:docPartObj>
        <w:docPartGallery w:val="Page Numbers (Bottom of Page)"/>
        <w:docPartUnique/>
      </w:docPartObj>
    </w:sdtPr>
    <w:sdtEndPr/>
    <w:sdtContent>
      <w:p w14:paraId="2D5F198B" w14:textId="29A28434" w:rsidR="00066253" w:rsidRDefault="00066253">
        <w:pPr>
          <w:pStyle w:val="Pidipagina"/>
          <w:jc w:val="right"/>
        </w:pPr>
        <w:r>
          <w:fldChar w:fldCharType="begin"/>
        </w:r>
        <w:r>
          <w:instrText>PAGE   \* MERGEFORMAT</w:instrText>
        </w:r>
        <w:r>
          <w:fldChar w:fldCharType="separate"/>
        </w:r>
        <w:r>
          <w:t>2</w:t>
        </w:r>
        <w:r>
          <w:fldChar w:fldCharType="end"/>
        </w:r>
      </w:p>
    </w:sdtContent>
  </w:sdt>
  <w:p w14:paraId="62E7F122" w14:textId="72C346A6" w:rsidR="00066253" w:rsidRDefault="00066253" w:rsidP="00066253">
    <w:pPr>
      <w:pStyle w:val="Pidipagina"/>
      <w:tabs>
        <w:tab w:val="clear" w:pos="4819"/>
        <w:tab w:val="clear" w:pos="9638"/>
        <w:tab w:val="left" w:pos="5424"/>
      </w:tabs>
      <w:jc w:val="center"/>
    </w:pPr>
    <w:r>
      <w:t xml:space="preserve">BOZZA </w:t>
    </w:r>
    <w:r w:rsidR="00FE4BCC">
      <w:t>10</w:t>
    </w:r>
    <w:r>
      <w:t xml:space="preserve"> GENNAIO 2024 </w:t>
    </w:r>
  </w:p>
  <w:p w14:paraId="154494C9" w14:textId="77777777" w:rsidR="00066253" w:rsidRDefault="00066253" w:rsidP="00066253">
    <w:pPr>
      <w:pStyle w:val="Pidipagina"/>
      <w:tabs>
        <w:tab w:val="clear" w:pos="4819"/>
        <w:tab w:val="clear" w:pos="9638"/>
        <w:tab w:val="left" w:pos="542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06C6" w14:textId="77777777" w:rsidR="006517BF" w:rsidRDefault="006517BF" w:rsidP="00066253">
      <w:pPr>
        <w:spacing w:after="0" w:line="240" w:lineRule="auto"/>
      </w:pPr>
      <w:r>
        <w:separator/>
      </w:r>
    </w:p>
  </w:footnote>
  <w:footnote w:type="continuationSeparator" w:id="0">
    <w:p w14:paraId="4A9A4B8F" w14:textId="77777777" w:rsidR="006517BF" w:rsidRDefault="006517BF" w:rsidP="00066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C1"/>
    <w:multiLevelType w:val="hybridMultilevel"/>
    <w:tmpl w:val="FFEC9F5A"/>
    <w:lvl w:ilvl="0" w:tplc="671C3712">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3702B"/>
    <w:multiLevelType w:val="hybridMultilevel"/>
    <w:tmpl w:val="90BAC82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76969E5"/>
    <w:multiLevelType w:val="hybridMultilevel"/>
    <w:tmpl w:val="69DA6204"/>
    <w:lvl w:ilvl="0" w:tplc="1E7CD98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4068A"/>
    <w:multiLevelType w:val="hybridMultilevel"/>
    <w:tmpl w:val="836893B0"/>
    <w:lvl w:ilvl="0" w:tplc="31026E98">
      <w:start w:val="1"/>
      <w:numFmt w:val="decimal"/>
      <w:lvlText w:val="%1."/>
      <w:lvlJc w:val="left"/>
      <w:pPr>
        <w:ind w:left="360" w:hanging="360"/>
      </w:pPr>
      <w:rPr>
        <w:rFonts w:hint="default"/>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1A782E"/>
    <w:multiLevelType w:val="hybridMultilevel"/>
    <w:tmpl w:val="CE9A8E3A"/>
    <w:lvl w:ilvl="0" w:tplc="D36C80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D5C2A"/>
    <w:multiLevelType w:val="multilevel"/>
    <w:tmpl w:val="A446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466DE"/>
    <w:multiLevelType w:val="hybridMultilevel"/>
    <w:tmpl w:val="F072DC6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A85F28"/>
    <w:multiLevelType w:val="multilevel"/>
    <w:tmpl w:val="A446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85509"/>
    <w:multiLevelType w:val="multilevel"/>
    <w:tmpl w:val="269C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A26F7A"/>
    <w:multiLevelType w:val="hybridMultilevel"/>
    <w:tmpl w:val="9CEA3B5C"/>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2F6AD8"/>
    <w:multiLevelType w:val="hybridMultilevel"/>
    <w:tmpl w:val="61D0E706"/>
    <w:lvl w:ilvl="0" w:tplc="00AE8B5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E76FFE"/>
    <w:multiLevelType w:val="hybridMultilevel"/>
    <w:tmpl w:val="5A8655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F9757D"/>
    <w:multiLevelType w:val="hybridMultilevel"/>
    <w:tmpl w:val="0F50B478"/>
    <w:lvl w:ilvl="0" w:tplc="5F98AB02">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0E12FC"/>
    <w:multiLevelType w:val="hybridMultilevel"/>
    <w:tmpl w:val="FAC04AD0"/>
    <w:lvl w:ilvl="0" w:tplc="00AE8B5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664BD"/>
    <w:multiLevelType w:val="multilevel"/>
    <w:tmpl w:val="C87E1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6C4513"/>
    <w:multiLevelType w:val="hybridMultilevel"/>
    <w:tmpl w:val="351026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A914BB"/>
    <w:multiLevelType w:val="multilevel"/>
    <w:tmpl w:val="20CA2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F0242"/>
    <w:multiLevelType w:val="hybridMultilevel"/>
    <w:tmpl w:val="2ED2A5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CCB27C9"/>
    <w:multiLevelType w:val="hybridMultilevel"/>
    <w:tmpl w:val="FD60F1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34790C"/>
    <w:multiLevelType w:val="hybridMultilevel"/>
    <w:tmpl w:val="16C630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A81579"/>
    <w:multiLevelType w:val="hybridMultilevel"/>
    <w:tmpl w:val="12302C26"/>
    <w:lvl w:ilvl="0" w:tplc="9992EF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31751F"/>
    <w:multiLevelType w:val="hybridMultilevel"/>
    <w:tmpl w:val="D160EC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3D445B"/>
    <w:multiLevelType w:val="hybridMultilevel"/>
    <w:tmpl w:val="3D2C32FA"/>
    <w:lvl w:ilvl="0" w:tplc="C7E0591A">
      <w:start w:val="1"/>
      <w:numFmt w:val="upperRoman"/>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D08012E"/>
    <w:multiLevelType w:val="hybridMultilevel"/>
    <w:tmpl w:val="BA9A4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3517A"/>
    <w:multiLevelType w:val="hybridMultilevel"/>
    <w:tmpl w:val="1262A3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5465836">
    <w:abstractNumId w:val="9"/>
  </w:num>
  <w:num w:numId="2" w16cid:durableId="2009209980">
    <w:abstractNumId w:val="2"/>
  </w:num>
  <w:num w:numId="3" w16cid:durableId="733284712">
    <w:abstractNumId w:val="23"/>
  </w:num>
  <w:num w:numId="4" w16cid:durableId="1021663277">
    <w:abstractNumId w:val="7"/>
  </w:num>
  <w:num w:numId="5" w16cid:durableId="1374231365">
    <w:abstractNumId w:val="11"/>
  </w:num>
  <w:num w:numId="6" w16cid:durableId="1936936463">
    <w:abstractNumId w:val="18"/>
  </w:num>
  <w:num w:numId="7" w16cid:durableId="389574412">
    <w:abstractNumId w:val="19"/>
  </w:num>
  <w:num w:numId="8" w16cid:durableId="79371753">
    <w:abstractNumId w:val="16"/>
  </w:num>
  <w:num w:numId="9" w16cid:durableId="257638501">
    <w:abstractNumId w:val="14"/>
  </w:num>
  <w:num w:numId="10" w16cid:durableId="273437986">
    <w:abstractNumId w:val="8"/>
  </w:num>
  <w:num w:numId="11" w16cid:durableId="2109767514">
    <w:abstractNumId w:val="1"/>
  </w:num>
  <w:num w:numId="12" w16cid:durableId="2088110860">
    <w:abstractNumId w:val="22"/>
  </w:num>
  <w:num w:numId="13" w16cid:durableId="966937527">
    <w:abstractNumId w:val="24"/>
  </w:num>
  <w:num w:numId="14" w16cid:durableId="1361735379">
    <w:abstractNumId w:val="15"/>
  </w:num>
  <w:num w:numId="15" w16cid:durableId="1617563845">
    <w:abstractNumId w:val="21"/>
  </w:num>
  <w:num w:numId="16" w16cid:durableId="268783093">
    <w:abstractNumId w:val="3"/>
  </w:num>
  <w:num w:numId="17" w16cid:durableId="2079667931">
    <w:abstractNumId w:val="12"/>
  </w:num>
  <w:num w:numId="18" w16cid:durableId="295180430">
    <w:abstractNumId w:val="0"/>
  </w:num>
  <w:num w:numId="19" w16cid:durableId="1220286618">
    <w:abstractNumId w:val="13"/>
  </w:num>
  <w:num w:numId="20" w16cid:durableId="1337882036">
    <w:abstractNumId w:val="10"/>
  </w:num>
  <w:num w:numId="21" w16cid:durableId="336421723">
    <w:abstractNumId w:val="6"/>
  </w:num>
  <w:num w:numId="22" w16cid:durableId="424035504">
    <w:abstractNumId w:val="20"/>
  </w:num>
  <w:num w:numId="23" w16cid:durableId="1885558927">
    <w:abstractNumId w:val="5"/>
  </w:num>
  <w:num w:numId="24" w16cid:durableId="1028603483">
    <w:abstractNumId w:val="17"/>
  </w:num>
  <w:num w:numId="25" w16cid:durableId="127170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63"/>
    <w:rsid w:val="00000CFB"/>
    <w:rsid w:val="000143F0"/>
    <w:rsid w:val="00014416"/>
    <w:rsid w:val="00047489"/>
    <w:rsid w:val="000604AE"/>
    <w:rsid w:val="00062F7A"/>
    <w:rsid w:val="00063B4C"/>
    <w:rsid w:val="00066253"/>
    <w:rsid w:val="00095CB4"/>
    <w:rsid w:val="000C3D54"/>
    <w:rsid w:val="000D0028"/>
    <w:rsid w:val="000D6503"/>
    <w:rsid w:val="000E6D29"/>
    <w:rsid w:val="001218DB"/>
    <w:rsid w:val="00123A50"/>
    <w:rsid w:val="00184394"/>
    <w:rsid w:val="00194D01"/>
    <w:rsid w:val="001962CA"/>
    <w:rsid w:val="001A0EE7"/>
    <w:rsid w:val="001D1851"/>
    <w:rsid w:val="001E7162"/>
    <w:rsid w:val="00207882"/>
    <w:rsid w:val="00224657"/>
    <w:rsid w:val="0022494E"/>
    <w:rsid w:val="00231E3E"/>
    <w:rsid w:val="00240D56"/>
    <w:rsid w:val="0024397E"/>
    <w:rsid w:val="00251534"/>
    <w:rsid w:val="00255A21"/>
    <w:rsid w:val="00262584"/>
    <w:rsid w:val="00273A0A"/>
    <w:rsid w:val="00276124"/>
    <w:rsid w:val="00291525"/>
    <w:rsid w:val="00291BB5"/>
    <w:rsid w:val="002B4569"/>
    <w:rsid w:val="002C0F69"/>
    <w:rsid w:val="002D0A0B"/>
    <w:rsid w:val="002E5E59"/>
    <w:rsid w:val="0031686D"/>
    <w:rsid w:val="00326816"/>
    <w:rsid w:val="003655FD"/>
    <w:rsid w:val="003712B7"/>
    <w:rsid w:val="00396A89"/>
    <w:rsid w:val="003A24C2"/>
    <w:rsid w:val="003A68B1"/>
    <w:rsid w:val="003C172B"/>
    <w:rsid w:val="003D1B2A"/>
    <w:rsid w:val="00411BF3"/>
    <w:rsid w:val="00412642"/>
    <w:rsid w:val="004303FA"/>
    <w:rsid w:val="00476463"/>
    <w:rsid w:val="00492401"/>
    <w:rsid w:val="004A1EA7"/>
    <w:rsid w:val="004A431A"/>
    <w:rsid w:val="004A7C51"/>
    <w:rsid w:val="004B3F0B"/>
    <w:rsid w:val="004C2C84"/>
    <w:rsid w:val="004C5A35"/>
    <w:rsid w:val="004D41ED"/>
    <w:rsid w:val="004F287A"/>
    <w:rsid w:val="00543CC6"/>
    <w:rsid w:val="00550B60"/>
    <w:rsid w:val="00566BE4"/>
    <w:rsid w:val="0057552F"/>
    <w:rsid w:val="005817CB"/>
    <w:rsid w:val="005A6EB5"/>
    <w:rsid w:val="005B69DC"/>
    <w:rsid w:val="005E7AD4"/>
    <w:rsid w:val="005F0090"/>
    <w:rsid w:val="005F2B7E"/>
    <w:rsid w:val="005F70BB"/>
    <w:rsid w:val="00623C79"/>
    <w:rsid w:val="006340CF"/>
    <w:rsid w:val="006434C9"/>
    <w:rsid w:val="00647CE2"/>
    <w:rsid w:val="006517BF"/>
    <w:rsid w:val="00665234"/>
    <w:rsid w:val="0066736B"/>
    <w:rsid w:val="00681919"/>
    <w:rsid w:val="006824D9"/>
    <w:rsid w:val="00683492"/>
    <w:rsid w:val="006865B6"/>
    <w:rsid w:val="006A2637"/>
    <w:rsid w:val="006A4F26"/>
    <w:rsid w:val="006C676C"/>
    <w:rsid w:val="006D3174"/>
    <w:rsid w:val="006D6DA0"/>
    <w:rsid w:val="006F12EC"/>
    <w:rsid w:val="007003E2"/>
    <w:rsid w:val="007053F9"/>
    <w:rsid w:val="00712F63"/>
    <w:rsid w:val="007225B7"/>
    <w:rsid w:val="00724E8C"/>
    <w:rsid w:val="0073325F"/>
    <w:rsid w:val="00744B09"/>
    <w:rsid w:val="007A57E2"/>
    <w:rsid w:val="007A5FD6"/>
    <w:rsid w:val="007A67CB"/>
    <w:rsid w:val="007C5367"/>
    <w:rsid w:val="007C564D"/>
    <w:rsid w:val="007D16C8"/>
    <w:rsid w:val="007F465A"/>
    <w:rsid w:val="00807E60"/>
    <w:rsid w:val="0082540A"/>
    <w:rsid w:val="00831FF0"/>
    <w:rsid w:val="008320B4"/>
    <w:rsid w:val="00834CFA"/>
    <w:rsid w:val="00844546"/>
    <w:rsid w:val="00853112"/>
    <w:rsid w:val="008536A1"/>
    <w:rsid w:val="008603F4"/>
    <w:rsid w:val="00875C4B"/>
    <w:rsid w:val="008816EF"/>
    <w:rsid w:val="008B404B"/>
    <w:rsid w:val="008B40D0"/>
    <w:rsid w:val="008B55CF"/>
    <w:rsid w:val="008F244B"/>
    <w:rsid w:val="009029FD"/>
    <w:rsid w:val="00910583"/>
    <w:rsid w:val="00910C3B"/>
    <w:rsid w:val="009115B5"/>
    <w:rsid w:val="009213DB"/>
    <w:rsid w:val="0094572E"/>
    <w:rsid w:val="009640A5"/>
    <w:rsid w:val="009917D2"/>
    <w:rsid w:val="00994AFD"/>
    <w:rsid w:val="0099541D"/>
    <w:rsid w:val="009A20ED"/>
    <w:rsid w:val="009A314A"/>
    <w:rsid w:val="009D4045"/>
    <w:rsid w:val="009E4E8E"/>
    <w:rsid w:val="00A01DBE"/>
    <w:rsid w:val="00A039E9"/>
    <w:rsid w:val="00A05F05"/>
    <w:rsid w:val="00A11218"/>
    <w:rsid w:val="00A5161C"/>
    <w:rsid w:val="00A866A7"/>
    <w:rsid w:val="00A90168"/>
    <w:rsid w:val="00AA7C89"/>
    <w:rsid w:val="00AD0EFF"/>
    <w:rsid w:val="00AE5F48"/>
    <w:rsid w:val="00AF5345"/>
    <w:rsid w:val="00B103ED"/>
    <w:rsid w:val="00B276FB"/>
    <w:rsid w:val="00B27F24"/>
    <w:rsid w:val="00B32A32"/>
    <w:rsid w:val="00B341B1"/>
    <w:rsid w:val="00B4268A"/>
    <w:rsid w:val="00B4383E"/>
    <w:rsid w:val="00B44770"/>
    <w:rsid w:val="00B45385"/>
    <w:rsid w:val="00B519C2"/>
    <w:rsid w:val="00B71093"/>
    <w:rsid w:val="00B759EA"/>
    <w:rsid w:val="00BB343D"/>
    <w:rsid w:val="00BB4266"/>
    <w:rsid w:val="00BB7B18"/>
    <w:rsid w:val="00BE10FA"/>
    <w:rsid w:val="00BF12FE"/>
    <w:rsid w:val="00BF707C"/>
    <w:rsid w:val="00C37CC2"/>
    <w:rsid w:val="00C44008"/>
    <w:rsid w:val="00C44E22"/>
    <w:rsid w:val="00C47912"/>
    <w:rsid w:val="00C531A2"/>
    <w:rsid w:val="00C55EE9"/>
    <w:rsid w:val="00C62AE7"/>
    <w:rsid w:val="00C96809"/>
    <w:rsid w:val="00C979FF"/>
    <w:rsid w:val="00CA0359"/>
    <w:rsid w:val="00CA67C1"/>
    <w:rsid w:val="00CB2E8E"/>
    <w:rsid w:val="00CB3CA3"/>
    <w:rsid w:val="00CD788A"/>
    <w:rsid w:val="00CE505A"/>
    <w:rsid w:val="00CE6272"/>
    <w:rsid w:val="00D01C6E"/>
    <w:rsid w:val="00D15570"/>
    <w:rsid w:val="00D314BC"/>
    <w:rsid w:val="00D338F9"/>
    <w:rsid w:val="00D4345E"/>
    <w:rsid w:val="00D4547B"/>
    <w:rsid w:val="00D645CF"/>
    <w:rsid w:val="00D921B8"/>
    <w:rsid w:val="00D92847"/>
    <w:rsid w:val="00DA0447"/>
    <w:rsid w:val="00DA1C08"/>
    <w:rsid w:val="00DB0B8E"/>
    <w:rsid w:val="00DE3946"/>
    <w:rsid w:val="00E012C4"/>
    <w:rsid w:val="00E20433"/>
    <w:rsid w:val="00E24CCF"/>
    <w:rsid w:val="00E27A43"/>
    <w:rsid w:val="00E37821"/>
    <w:rsid w:val="00E402B7"/>
    <w:rsid w:val="00E50688"/>
    <w:rsid w:val="00E5524F"/>
    <w:rsid w:val="00E66C19"/>
    <w:rsid w:val="00E75084"/>
    <w:rsid w:val="00ED7C1B"/>
    <w:rsid w:val="00EF74C6"/>
    <w:rsid w:val="00F003CA"/>
    <w:rsid w:val="00F22C45"/>
    <w:rsid w:val="00F2306F"/>
    <w:rsid w:val="00F2764A"/>
    <w:rsid w:val="00F31091"/>
    <w:rsid w:val="00F41346"/>
    <w:rsid w:val="00F43252"/>
    <w:rsid w:val="00F67EF2"/>
    <w:rsid w:val="00F736BB"/>
    <w:rsid w:val="00F97515"/>
    <w:rsid w:val="00FA134F"/>
    <w:rsid w:val="00FC48E3"/>
    <w:rsid w:val="00FC7AD6"/>
    <w:rsid w:val="00FD0C98"/>
    <w:rsid w:val="00FE3EC6"/>
    <w:rsid w:val="00FE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08991"/>
  <w15:chartTrackingRefBased/>
  <w15:docId w15:val="{81F3D3B1-98BD-432D-BCEB-66A377B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7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1"/>
    <w:next w:val="Normale"/>
    <w:link w:val="Titolo2Carattere"/>
    <w:uiPriority w:val="9"/>
    <w:unhideWhenUsed/>
    <w:qFormat/>
    <w:rsid w:val="00EF74C6"/>
    <w:pPr>
      <w:spacing w:before="480" w:after="240" w:line="240" w:lineRule="auto"/>
      <w:outlineLvl w:val="1"/>
    </w:pPr>
    <w:rPr>
      <w:rFonts w:ascii="Aptos" w:hAnsi="Aptos"/>
      <w:b/>
      <w:bCs/>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18D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1218DB"/>
    <w:pPr>
      <w:ind w:left="720"/>
      <w:contextualSpacing/>
    </w:pPr>
  </w:style>
  <w:style w:type="paragraph" w:styleId="Revisione">
    <w:name w:val="Revision"/>
    <w:hidden/>
    <w:uiPriority w:val="99"/>
    <w:semiHidden/>
    <w:rsid w:val="00C37CC2"/>
    <w:pPr>
      <w:spacing w:after="0" w:line="240" w:lineRule="auto"/>
    </w:pPr>
  </w:style>
  <w:style w:type="character" w:styleId="Rimandocommento">
    <w:name w:val="annotation reference"/>
    <w:basedOn w:val="Carpredefinitoparagrafo"/>
    <w:uiPriority w:val="99"/>
    <w:semiHidden/>
    <w:unhideWhenUsed/>
    <w:rsid w:val="000D0028"/>
    <w:rPr>
      <w:sz w:val="16"/>
      <w:szCs w:val="16"/>
    </w:rPr>
  </w:style>
  <w:style w:type="paragraph" w:styleId="Testocommento">
    <w:name w:val="annotation text"/>
    <w:basedOn w:val="Normale"/>
    <w:link w:val="TestocommentoCarattere"/>
    <w:uiPriority w:val="99"/>
    <w:unhideWhenUsed/>
    <w:rsid w:val="000D00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0028"/>
    <w:rPr>
      <w:sz w:val="20"/>
      <w:szCs w:val="20"/>
    </w:rPr>
  </w:style>
  <w:style w:type="paragraph" w:styleId="Soggettocommento">
    <w:name w:val="annotation subject"/>
    <w:basedOn w:val="Testocommento"/>
    <w:next w:val="Testocommento"/>
    <w:link w:val="SoggettocommentoCarattere"/>
    <w:uiPriority w:val="99"/>
    <w:semiHidden/>
    <w:unhideWhenUsed/>
    <w:rsid w:val="000D0028"/>
    <w:rPr>
      <w:b/>
      <w:bCs/>
    </w:rPr>
  </w:style>
  <w:style w:type="character" w:customStyle="1" w:styleId="SoggettocommentoCarattere">
    <w:name w:val="Soggetto commento Carattere"/>
    <w:basedOn w:val="TestocommentoCarattere"/>
    <w:link w:val="Soggettocommento"/>
    <w:uiPriority w:val="99"/>
    <w:semiHidden/>
    <w:rsid w:val="000D0028"/>
    <w:rPr>
      <w:b/>
      <w:bCs/>
      <w:sz w:val="20"/>
      <w:szCs w:val="20"/>
    </w:rPr>
  </w:style>
  <w:style w:type="paragraph" w:styleId="NormaleWeb">
    <w:name w:val="Normal (Web)"/>
    <w:basedOn w:val="Normale"/>
    <w:uiPriority w:val="99"/>
    <w:semiHidden/>
    <w:unhideWhenUsed/>
    <w:rsid w:val="0032681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essunaspaziatura">
    <w:name w:val="No Spacing"/>
    <w:uiPriority w:val="1"/>
    <w:qFormat/>
    <w:rsid w:val="008320B4"/>
    <w:pPr>
      <w:spacing w:after="0" w:line="240" w:lineRule="auto"/>
    </w:pPr>
    <w:rPr>
      <w:rFonts w:ascii="Calibri" w:eastAsia="Times New Roman" w:hAnsi="Calibri" w:cs="Times New Roman"/>
      <w:kern w:val="0"/>
      <w:lang w:eastAsia="it-IT"/>
      <w14:ligatures w14:val="none"/>
    </w:rPr>
  </w:style>
  <w:style w:type="character" w:customStyle="1" w:styleId="Titolo2Carattere">
    <w:name w:val="Titolo 2 Carattere"/>
    <w:basedOn w:val="Carpredefinitoparagrafo"/>
    <w:link w:val="Titolo2"/>
    <w:uiPriority w:val="9"/>
    <w:rsid w:val="00EF74C6"/>
    <w:rPr>
      <w:rFonts w:ascii="Aptos" w:eastAsiaTheme="majorEastAsia" w:hAnsi="Aptos" w:cstheme="majorBidi"/>
      <w:b/>
      <w:bCs/>
      <w:color w:val="2F5496" w:themeColor="accent1" w:themeShade="BF"/>
      <w:kern w:val="0"/>
      <w:sz w:val="20"/>
      <w:szCs w:val="20"/>
      <w:lang w:eastAsia="it-IT"/>
      <w14:ligatures w14:val="none"/>
    </w:rPr>
  </w:style>
  <w:style w:type="character" w:customStyle="1" w:styleId="Titolo1Carattere">
    <w:name w:val="Titolo 1 Carattere"/>
    <w:basedOn w:val="Carpredefinitoparagrafo"/>
    <w:link w:val="Titolo1"/>
    <w:uiPriority w:val="9"/>
    <w:rsid w:val="00EF74C6"/>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0662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253"/>
  </w:style>
  <w:style w:type="paragraph" w:styleId="Pidipagina">
    <w:name w:val="footer"/>
    <w:basedOn w:val="Normale"/>
    <w:link w:val="PidipaginaCarattere"/>
    <w:uiPriority w:val="99"/>
    <w:unhideWhenUsed/>
    <w:rsid w:val="000662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904">
      <w:bodyDiv w:val="1"/>
      <w:marLeft w:val="0"/>
      <w:marRight w:val="0"/>
      <w:marTop w:val="0"/>
      <w:marBottom w:val="0"/>
      <w:divBdr>
        <w:top w:val="none" w:sz="0" w:space="0" w:color="auto"/>
        <w:left w:val="none" w:sz="0" w:space="0" w:color="auto"/>
        <w:bottom w:val="none" w:sz="0" w:space="0" w:color="auto"/>
        <w:right w:val="none" w:sz="0" w:space="0" w:color="auto"/>
      </w:divBdr>
    </w:div>
    <w:div w:id="1070421547">
      <w:bodyDiv w:val="1"/>
      <w:marLeft w:val="0"/>
      <w:marRight w:val="0"/>
      <w:marTop w:val="0"/>
      <w:marBottom w:val="0"/>
      <w:divBdr>
        <w:top w:val="none" w:sz="0" w:space="0" w:color="auto"/>
        <w:left w:val="none" w:sz="0" w:space="0" w:color="auto"/>
        <w:bottom w:val="none" w:sz="0" w:space="0" w:color="auto"/>
        <w:right w:val="none" w:sz="0" w:space="0" w:color="auto"/>
      </w:divBdr>
    </w:div>
    <w:div w:id="12720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3410-9273-4A02-995A-9987E0B8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4607</Words>
  <Characters>26264</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Conti</dc:creator>
  <cp:keywords/>
  <dc:description/>
  <cp:lastModifiedBy>Giulia De Robertis</cp:lastModifiedBy>
  <cp:revision>9</cp:revision>
  <cp:lastPrinted>2024-01-10T14:42:00Z</cp:lastPrinted>
  <dcterms:created xsi:type="dcterms:W3CDTF">2024-01-09T13:53:00Z</dcterms:created>
  <dcterms:modified xsi:type="dcterms:W3CDTF">2024-01-10T10:49:00Z</dcterms:modified>
</cp:coreProperties>
</file>